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contextualSpacing/>
        <w:jc w:val="center"/>
        <w:rPr>
          <w:b/>
          <w:color w:val="FFFFFF"/>
        </w:rPr>
      </w:pPr>
      <w:r>
        <w:rPr>
          <w:b/>
          <w:color w:val="FFFFFF"/>
          <w:lang/>
        </w:rPr>
        <w:drawing>
          <wp:inline distT="0" distB="0" distL="114300" distR="114300">
            <wp:extent cx="4381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16"/>
          <w:szCs w:val="16"/>
        </w:rPr>
      </w:pPr>
    </w:p>
    <w:p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>
      <w:pPr>
        <w:pStyle w:val="2"/>
        <w:spacing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290</w:t>
      </w:r>
    </w:p>
    <w:p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7"/>
        <w:widowControl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наделении полномочиями администратора </w:t>
      </w:r>
    </w:p>
    <w:p>
      <w:pPr>
        <w:pStyle w:val="37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доходов бюджета Нововеличковского сельского</w:t>
      </w:r>
    </w:p>
    <w:p>
      <w:pPr>
        <w:pStyle w:val="37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 Динского района на 2021 год</w:t>
      </w:r>
    </w:p>
    <w:bookmarkEnd w:id="0"/>
    <w:p>
      <w:pPr>
        <w:pStyle w:val="37"/>
        <w:widowControl/>
        <w:ind w:firstLine="709"/>
        <w:jc w:val="both"/>
        <w:rPr>
          <w:sz w:val="28"/>
          <w:szCs w:val="28"/>
        </w:rPr>
      </w:pPr>
    </w:p>
    <w:p>
      <w:pPr>
        <w:pStyle w:val="37"/>
        <w:widowControl/>
        <w:ind w:firstLine="567"/>
        <w:jc w:val="both"/>
        <w:rPr>
          <w:sz w:val="28"/>
          <w:szCs w:val="28"/>
        </w:rPr>
      </w:pPr>
    </w:p>
    <w:p>
      <w:pPr>
        <w:pStyle w:val="37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решением Совета Нововеличковского сельского поселения Динского района от     21 декабря 2020 года № 98-26/4 «О бюджете Нововеличковского сельского поселения на 2021 год» п о с т а н о в л я ю: </w:t>
      </w:r>
    </w:p>
    <w:p>
      <w:pPr>
        <w:pStyle w:val="37"/>
        <w:widowControl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Возложить функции администратора доходов бюджета поселения на администрацию Нововеличковского сельского поселения (приложение).</w:t>
      </w:r>
    </w:p>
    <w:p>
      <w:pPr>
        <w:pStyle w:val="37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Администратор доходов бюджета:</w:t>
      </w:r>
    </w:p>
    <w:p>
      <w:pPr>
        <w:pStyle w:val="37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>
      <w:pPr>
        <w:pStyle w:val="37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взыскание задолженности по платежам в бюджет, пеней и штрафов;</w:t>
      </w:r>
    </w:p>
    <w:p>
      <w:pPr>
        <w:pStyle w:val="37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получение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>
      <w:pPr>
        <w:pStyle w:val="37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иные бюджетные полномочия, установленные Бюджетным Кодексом и принимаемыми в соответствии с ним нормативными актами (муниципальными правовыми актами) регулирующими бюджетные правоотношения.</w:t>
      </w:r>
    </w:p>
    <w:p>
      <w:pPr>
        <w:pStyle w:val="37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37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подписания и распространяется на правоотношения с 01 января 2021 года.</w:t>
      </w:r>
    </w:p>
    <w:p>
      <w:pPr>
        <w:pStyle w:val="38"/>
        <w:tabs>
          <w:tab w:val="left" w:pos="993"/>
        </w:tabs>
        <w:ind w:firstLine="567"/>
        <w:jc w:val="both"/>
        <w:rPr>
          <w:sz w:val="28"/>
          <w:szCs w:val="28"/>
        </w:rPr>
      </w:pPr>
    </w:p>
    <w:p>
      <w:pPr>
        <w:pStyle w:val="38"/>
        <w:tabs>
          <w:tab w:val="left" w:pos="993"/>
        </w:tabs>
        <w:ind w:firstLine="567"/>
        <w:jc w:val="both"/>
        <w:rPr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Нововеличковского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Г.М. Кова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ind w:firstLine="709"/>
        <w:jc w:val="center"/>
        <w:outlineLvl w:val="0"/>
        <w:rPr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20"/>
        <w:shd w:val="clear" w:color="auto" w:fill="auto"/>
        <w:spacing w:line="250" w:lineRule="exact"/>
        <w:jc w:val="left"/>
        <w:sectPr>
          <w:headerReference r:id="rId5" w:type="default"/>
          <w:type w:val="continuous"/>
          <w:pgSz w:w="11909" w:h="16834"/>
          <w:pgMar w:top="851" w:right="567" w:bottom="142" w:left="1701" w:header="0" w:footer="3" w:gutter="0"/>
          <w:cols w:space="720" w:num="1"/>
          <w:docGrid w:linePitch="360" w:charSpace="0"/>
        </w:sectPr>
      </w:pPr>
    </w:p>
    <w:p>
      <w:pPr>
        <w:pStyle w:val="27"/>
        <w:shd w:val="clear" w:color="auto" w:fill="auto"/>
        <w:spacing w:line="280" w:lineRule="exact"/>
      </w:pPr>
    </w:p>
    <w:p>
      <w:pPr>
        <w:pStyle w:val="27"/>
        <w:shd w:val="clear" w:color="auto" w:fill="auto"/>
        <w:spacing w:line="280" w:lineRule="exact"/>
      </w:pPr>
    </w:p>
    <w:p>
      <w:pPr>
        <w:pStyle w:val="20"/>
        <w:shd w:val="clear" w:color="auto" w:fill="auto"/>
        <w:spacing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ПРИЛОЖЕНИЕ</w:t>
      </w:r>
    </w:p>
    <w:p>
      <w:pPr>
        <w:pStyle w:val="20"/>
        <w:shd w:val="clear" w:color="auto" w:fill="auto"/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УТВЕРЖДЕН</w:t>
      </w:r>
    </w:p>
    <w:p>
      <w:pPr>
        <w:pStyle w:val="20"/>
        <w:shd w:val="clear" w:color="auto" w:fill="auto"/>
        <w:tabs>
          <w:tab w:val="right" w:pos="10848"/>
          <w:tab w:val="right" w:pos="11352"/>
          <w:tab w:val="right" w:pos="11837"/>
        </w:tabs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постановлением администрации  </w:t>
      </w:r>
    </w:p>
    <w:p>
      <w:pPr>
        <w:pStyle w:val="20"/>
        <w:shd w:val="clear" w:color="auto" w:fill="auto"/>
        <w:tabs>
          <w:tab w:val="right" w:pos="10848"/>
          <w:tab w:val="right" w:pos="11352"/>
          <w:tab w:val="right" w:pos="11837"/>
        </w:tabs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Нововеличковского сельского </w:t>
      </w:r>
    </w:p>
    <w:p>
      <w:pPr>
        <w:pStyle w:val="20"/>
        <w:shd w:val="clear" w:color="auto" w:fill="auto"/>
        <w:tabs>
          <w:tab w:val="right" w:pos="10848"/>
          <w:tab w:val="right" w:pos="11352"/>
          <w:tab w:val="right" w:pos="11837"/>
        </w:tabs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поселения Динского района </w:t>
      </w:r>
    </w:p>
    <w:p>
      <w:pPr>
        <w:pStyle w:val="20"/>
        <w:shd w:val="clear" w:color="auto" w:fill="auto"/>
        <w:tabs>
          <w:tab w:val="right" w:pos="10848"/>
          <w:tab w:val="right" w:pos="11352"/>
          <w:tab w:val="right" w:pos="11837"/>
        </w:tabs>
        <w:spacing w:line="307" w:lineRule="exact"/>
        <w:jc w:val="left"/>
        <w:rPr>
          <w:sz w:val="28"/>
          <w:szCs w:val="28"/>
        </w:rPr>
      </w:pPr>
      <w:r>
        <w:rPr>
          <w:rStyle w:val="28"/>
          <w:sz w:val="28"/>
          <w:szCs w:val="28"/>
        </w:rPr>
        <w:t xml:space="preserve">                                                                                                                                                    от 21.12.2020 № 290</w:t>
      </w:r>
    </w:p>
    <w:p>
      <w:pPr>
        <w:pStyle w:val="20"/>
        <w:shd w:val="clear" w:color="auto" w:fill="auto"/>
        <w:tabs>
          <w:tab w:val="right" w:pos="10848"/>
          <w:tab w:val="right" w:pos="11352"/>
          <w:tab w:val="right" w:pos="11837"/>
        </w:tabs>
        <w:spacing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>
      <w:pPr>
        <w:pStyle w:val="20"/>
        <w:shd w:val="clear" w:color="auto" w:fill="auto"/>
        <w:spacing w:line="307" w:lineRule="exact"/>
        <w:rPr>
          <w:sz w:val="28"/>
          <w:szCs w:val="28"/>
        </w:rPr>
      </w:pPr>
    </w:p>
    <w:p>
      <w:pPr>
        <w:pStyle w:val="20"/>
        <w:shd w:val="clear" w:color="auto" w:fill="auto"/>
        <w:spacing w:line="307" w:lineRule="exact"/>
        <w:rPr>
          <w:sz w:val="28"/>
          <w:szCs w:val="28"/>
        </w:rPr>
      </w:pPr>
    </w:p>
    <w:p>
      <w:pPr>
        <w:pStyle w:val="20"/>
        <w:shd w:val="clear" w:color="auto" w:fill="auto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20"/>
        <w:shd w:val="clear" w:color="auto" w:fill="auto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местного бюджета, по которым отдел финансов и муниципальных закупок </w:t>
      </w:r>
    </w:p>
    <w:p>
      <w:pPr>
        <w:pStyle w:val="20"/>
        <w:shd w:val="clear" w:color="auto" w:fill="auto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 осуществляет полномочия администратора доходов,</w:t>
      </w:r>
    </w:p>
    <w:p>
      <w:pPr>
        <w:pStyle w:val="20"/>
        <w:shd w:val="clear" w:color="auto" w:fill="auto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>главного администратора доходов местного бюджета</w:t>
      </w:r>
    </w:p>
    <w:p>
      <w:pPr>
        <w:pStyle w:val="20"/>
        <w:shd w:val="clear" w:color="auto" w:fill="auto"/>
        <w:spacing w:line="307" w:lineRule="exact"/>
        <w:rPr>
          <w:sz w:val="28"/>
          <w:szCs w:val="28"/>
        </w:rPr>
      </w:pPr>
    </w:p>
    <w:tbl>
      <w:tblPr>
        <w:tblStyle w:val="4"/>
        <w:tblpPr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40"/>
        <w:gridCol w:w="2554"/>
        <w:gridCol w:w="4464"/>
        <w:gridCol w:w="51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trHeight w:val="552" w:hRule="atLeast"/>
        </w:trPr>
        <w:tc>
          <w:tcPr>
            <w:tcW w:w="45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Код бюджетной классификации Российской Федерации</w:t>
            </w:r>
          </w:p>
        </w:tc>
        <w:tc>
          <w:tcPr>
            <w:tcW w:w="44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51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Нормативный акт, являющийся основанием для администрирования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trHeight w:val="2136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30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5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trHeight w:val="274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3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trHeight w:val="162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1 11 05035 10 0000 120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</w:tbl>
    <w:p>
      <w:pPr>
        <w:rPr>
          <w:sz w:val="2"/>
          <w:szCs w:val="2"/>
        </w:rPr>
        <w:sectPr>
          <w:headerReference r:id="rId6" w:type="default"/>
          <w:pgSz w:w="16834" w:h="11909" w:orient="landscape"/>
          <w:pgMar w:top="1134" w:right="851" w:bottom="851" w:left="1701" w:header="0" w:footer="6" w:gutter="0"/>
          <w:cols w:space="720" w:num="1"/>
          <w:docGrid w:linePitch="360" w:charSpace="0"/>
        </w:sectPr>
      </w:pPr>
    </w:p>
    <w:tbl>
      <w:tblPr>
        <w:tblStyle w:val="4"/>
        <w:tblpPr/>
        <w:tblOverlap w:val="never"/>
        <w:tblW w:w="0" w:type="auto"/>
        <w:tblInd w:w="86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54"/>
        <w:gridCol w:w="2554"/>
        <w:gridCol w:w="4459"/>
        <w:gridCol w:w="51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562" w:hRule="atLeast"/>
        </w:trPr>
        <w:tc>
          <w:tcPr>
            <w:tcW w:w="46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Код бюджетной классификации Российской Федерации</w:t>
            </w:r>
          </w:p>
        </w:tc>
        <w:tc>
          <w:tcPr>
            <w:tcW w:w="445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Наименование главного администратор! доходов и источников финансирования дефицита бюджета поселения</w:t>
            </w:r>
          </w:p>
        </w:tc>
        <w:tc>
          <w:tcPr>
            <w:tcW w:w="5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Нормативный акт, являющийся основанием для администрирования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150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30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5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5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74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3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598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1 11 07015 10 0000 120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3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867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1 11 09045 10 0000 120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562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1 13 01540 10 0000 130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</w:tbl>
    <w:p>
      <w:pPr>
        <w:rPr>
          <w:sz w:val="2"/>
          <w:szCs w:val="2"/>
        </w:rPr>
        <w:sectPr>
          <w:type w:val="continuous"/>
          <w:pgSz w:w="16834" w:h="11909" w:orient="landscape"/>
          <w:pgMar w:top="1134" w:right="851" w:bottom="993" w:left="851" w:header="0" w:footer="6" w:gutter="0"/>
          <w:cols w:space="720" w:num="1"/>
          <w:docGrid w:linePitch="360" w:charSpace="0"/>
        </w:sectPr>
      </w:pPr>
    </w:p>
    <w:tbl>
      <w:tblPr>
        <w:tblStyle w:val="4"/>
        <w:tblpPr/>
        <w:tblOverlap w:val="never"/>
        <w:tblW w:w="14333" w:type="dxa"/>
        <w:tblInd w:w="86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25"/>
        <w:gridCol w:w="9"/>
        <w:gridCol w:w="19"/>
        <w:gridCol w:w="10"/>
        <w:gridCol w:w="19"/>
        <w:gridCol w:w="2490"/>
        <w:gridCol w:w="23"/>
        <w:gridCol w:w="14"/>
        <w:gridCol w:w="6"/>
        <w:gridCol w:w="19"/>
        <w:gridCol w:w="4426"/>
        <w:gridCol w:w="12"/>
        <w:gridCol w:w="13"/>
        <w:gridCol w:w="15"/>
        <w:gridCol w:w="5075"/>
        <w:gridCol w:w="76"/>
        <w:gridCol w:w="24"/>
        <w:gridCol w:w="15"/>
        <w:gridCol w:w="27"/>
        <w:gridCol w:w="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562" w:hRule="atLeast"/>
        </w:trPr>
        <w:tc>
          <w:tcPr>
            <w:tcW w:w="4609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  <w:rPr>
                <w:rStyle w:val="30"/>
              </w:rPr>
            </w:pPr>
          </w:p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Код бюджетной классификации Российской Федерации</w:t>
            </w:r>
          </w:p>
        </w:tc>
        <w:tc>
          <w:tcPr>
            <w:tcW w:w="44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Наименование главного администратор доходов и источников финансирования дефицита бюджета поселения</w:t>
            </w:r>
          </w:p>
        </w:tc>
        <w:tc>
          <w:tcPr>
            <w:tcW w:w="52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Нормативный акт, являющийся основанием для администрирования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2141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51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521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278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</w:t>
            </w:r>
          </w:p>
        </w:tc>
        <w:tc>
          <w:tcPr>
            <w:tcW w:w="44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3</w:t>
            </w:r>
          </w:p>
        </w:tc>
        <w:tc>
          <w:tcPr>
            <w:tcW w:w="521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1070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1 13 02065 10 0000 130</w:t>
            </w:r>
          </w:p>
        </w:tc>
        <w:tc>
          <w:tcPr>
            <w:tcW w:w="44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30"/>
              </w:rPr>
              <w:t>Доходы, поступающие в порядке возмещения расходов , понесенных в связи с эксплуатацией имущества сельских поселений</w:t>
            </w:r>
          </w:p>
        </w:tc>
        <w:tc>
          <w:tcPr>
            <w:tcW w:w="521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1061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1 13 02995 10 0000 130</w:t>
            </w:r>
          </w:p>
        </w:tc>
        <w:tc>
          <w:tcPr>
            <w:tcW w:w="44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21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2410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1 14 02050 10 0000 410</w:t>
            </w:r>
          </w:p>
        </w:tc>
        <w:tc>
          <w:tcPr>
            <w:tcW w:w="44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1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557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1 14 02052 10 0000 410</w:t>
            </w:r>
          </w:p>
        </w:tc>
        <w:tc>
          <w:tcPr>
            <w:tcW w:w="4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5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562" w:hRule="atLeast"/>
        </w:trPr>
        <w:tc>
          <w:tcPr>
            <w:tcW w:w="4615" w:type="dxa"/>
            <w:gridSpan w:val="9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Код бюджетной классификации Российской Федерации</w:t>
            </w:r>
          </w:p>
        </w:tc>
        <w:tc>
          <w:tcPr>
            <w:tcW w:w="44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 xml:space="preserve">Наименование главного администратора доходов и источников финансирования </w:t>
            </w:r>
            <w:r>
              <w:rPr>
                <w:rStyle w:val="30"/>
                <w:lang w:val="en-US"/>
              </w:rPr>
              <w:t>v</w:t>
            </w:r>
            <w:r>
              <w:rPr>
                <w:rStyle w:val="30"/>
              </w:rPr>
              <w:t xml:space="preserve"> дефицита бюджета поселения</w:t>
            </w:r>
          </w:p>
        </w:tc>
        <w:tc>
          <w:tcPr>
            <w:tcW w:w="52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 xml:space="preserve">Нормативный акт, являющийся основанием </w:t>
            </w:r>
            <w:r>
              <w:rPr>
                <w:rStyle w:val="31"/>
              </w:rPr>
              <w:t xml:space="preserve">для </w:t>
            </w:r>
            <w:r>
              <w:rPr>
                <w:rStyle w:val="30"/>
              </w:rPr>
              <w:t>администрирования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2141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Г 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6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70" w:type="dxa"/>
            <w:gridSpan w:val="4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520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283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256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</w:t>
            </w:r>
          </w:p>
        </w:tc>
        <w:tc>
          <w:tcPr>
            <w:tcW w:w="44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3</w:t>
            </w:r>
          </w:p>
        </w:tc>
        <w:tc>
          <w:tcPr>
            <w:tcW w:w="52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1882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4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2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74" w:lineRule="exact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1882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6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1 14 02052 10 0000 440</w:t>
            </w:r>
          </w:p>
        </w:tc>
        <w:tc>
          <w:tcPr>
            <w:tcW w:w="44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</w:t>
            </w:r>
          </w:p>
        </w:tc>
        <w:tc>
          <w:tcPr>
            <w:tcW w:w="52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2390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6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1 14 02053 10 0000 410</w:t>
            </w:r>
          </w:p>
        </w:tc>
        <w:tc>
          <w:tcPr>
            <w:tcW w:w="44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Before w:w="0" w:type="dxa"/>
          <w:wAfter w:w="82" w:type="dxa"/>
          <w:trHeight w:val="562" w:hRule="atLeast"/>
        </w:trPr>
        <w:tc>
          <w:tcPr>
            <w:tcW w:w="4634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ind w:left="360" w:hanging="360"/>
              <w:jc w:val="left"/>
            </w:pPr>
            <w:r>
              <w:rPr>
                <w:rStyle w:val="30"/>
              </w:rPr>
              <w:t xml:space="preserve">Код бюджетной классификации Российской Федерации </w:t>
            </w:r>
            <w:r>
              <w:rPr>
                <w:rStyle w:val="30"/>
                <w:lang w:val="en-US"/>
              </w:rPr>
              <w:t>i</w:t>
            </w:r>
            <w:r>
              <w:rPr>
                <w:rStyle w:val="30"/>
              </w:rPr>
              <w:t>.</w:t>
            </w:r>
          </w:p>
        </w:tc>
        <w:tc>
          <w:tcPr>
            <w:tcW w:w="44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Наименование главного администратор доходов и источников финансирования дефицита бюджета поселения</w:t>
            </w:r>
          </w:p>
        </w:tc>
        <w:tc>
          <w:tcPr>
            <w:tcW w:w="5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Нормативный акт, являющийся основанием для администрирования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Before w:w="0" w:type="dxa"/>
          <w:wAfter w:w="82" w:type="dxa"/>
          <w:trHeight w:val="2141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8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30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51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51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Before w:w="0" w:type="dxa"/>
          <w:wAfter w:w="82" w:type="dxa"/>
          <w:trHeight w:val="283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258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</w:t>
            </w:r>
          </w:p>
        </w:tc>
        <w:tc>
          <w:tcPr>
            <w:tcW w:w="44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3</w:t>
            </w:r>
          </w:p>
        </w:tc>
        <w:tc>
          <w:tcPr>
            <w:tcW w:w="51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Before w:w="0" w:type="dxa"/>
          <w:wAfter w:w="82" w:type="dxa"/>
          <w:trHeight w:val="821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8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4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материальных запасов по указанному имуществу</w:t>
            </w:r>
          </w:p>
        </w:tc>
        <w:tc>
          <w:tcPr>
            <w:tcW w:w="51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Before w:w="0" w:type="dxa"/>
          <w:wAfter w:w="82" w:type="dxa"/>
          <w:trHeight w:val="2381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1 14 02053 10 0000 440</w:t>
            </w:r>
          </w:p>
        </w:tc>
        <w:tc>
          <w:tcPr>
            <w:tcW w:w="44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3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1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Before w:w="0" w:type="dxa"/>
          <w:wAfter w:w="82" w:type="dxa"/>
          <w:trHeight w:val="1344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1 16 07010 10 0000 140</w:t>
            </w: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2707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Код бюджетной кл Фе</w:t>
            </w:r>
          </w:p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ind w:left="360" w:hanging="360"/>
              <w:jc w:val="left"/>
            </w:pPr>
            <w:r>
              <w:rPr>
                <w:rStyle w:val="30"/>
              </w:rPr>
              <w:t>ассификации Российской дерации</w:t>
            </w:r>
          </w:p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52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Нормативный акт, являющийся основанием для администрирования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283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3</w:t>
            </w:r>
          </w:p>
        </w:tc>
        <w:tc>
          <w:tcPr>
            <w:tcW w:w="52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283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ind w:right="-1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ind w:right="-1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1 16 07090 10 0000 140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2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283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1 16 10061 10 0000 140</w:t>
            </w: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2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283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1 16 10062 10 0000 140</w:t>
            </w:r>
          </w:p>
          <w:p>
            <w:pPr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2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  <w:rPr>
                <w:rStyle w:val="30"/>
              </w:rPr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  <w:p>
            <w:pPr>
              <w:pStyle w:val="20"/>
              <w:shd w:val="clear" w:color="auto" w:fill="auto"/>
              <w:spacing w:line="269" w:lineRule="exact"/>
              <w:jc w:val="left"/>
              <w:rPr>
                <w:rStyle w:val="30"/>
              </w:rPr>
            </w:pPr>
          </w:p>
          <w:p>
            <w:pPr>
              <w:pStyle w:val="20"/>
              <w:shd w:val="clear" w:color="auto" w:fill="auto"/>
              <w:spacing w:line="269" w:lineRule="exact"/>
              <w:jc w:val="left"/>
              <w:rPr>
                <w:rStyle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283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1 16 10081 10 0000 140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2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  <w:rPr>
                <w:rStyle w:val="30"/>
              </w:rPr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283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1 16 10082 10 0000 140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52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877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1 16 37040 10 0000 140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52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070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1 17 01050 10 0000 180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2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075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1 17 05050 10 0000 180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Прочие неналоговые доходы бюджетов сельских поселений</w:t>
            </w:r>
          </w:p>
        </w:tc>
        <w:tc>
          <w:tcPr>
            <w:tcW w:w="52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562" w:hRule="atLeast"/>
        </w:trPr>
        <w:tc>
          <w:tcPr>
            <w:tcW w:w="459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Код бюджетной классификации Российской; Федерации</w:t>
            </w:r>
          </w:p>
        </w:tc>
        <w:tc>
          <w:tcPr>
            <w:tcW w:w="449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Наименование главного администратор^ доходов и источников финансирования дефицита бюджета поселения</w:t>
            </w:r>
          </w:p>
        </w:tc>
        <w:tc>
          <w:tcPr>
            <w:tcW w:w="52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Нормативный акт, являющийся основанием для администрирования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2136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Г 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30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90" w:type="dxa"/>
            <w:gridSpan w:val="6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5232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283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3</w:t>
            </w: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283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2 02 15001 10 0000 150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085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2 02 15002 10 0000 150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085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2 02 15009 10 0000 150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085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2 02 16001 10 0000 150</w:t>
            </w:r>
          </w:p>
          <w:p>
            <w:pPr>
              <w:autoSpaceDE w:val="0"/>
              <w:autoSpaceDN w:val="0"/>
              <w:adjustRightInd w:val="0"/>
              <w:ind w:left="28" w:right="27"/>
              <w:jc w:val="center"/>
              <w:rPr>
                <w:rStyle w:val="30"/>
                <w:rFonts w:eastAsia="Courier New"/>
              </w:rPr>
            </w:pP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Style w:val="30"/>
                <w:rFonts w:eastAsia="Courier Ne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085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2 02 19999 10 0000 150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Прочие дотации бюджетам сельских поселений</w:t>
            </w: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858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2 02 20041 10 0000 150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070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2 02 20077 10 0000 150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070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  <w:r>
              <w:rPr>
                <w:rStyle w:val="30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2 02 20216 10 0000 150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 населенных пунктов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070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2 02 25299 10 0000 150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070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2 02 25467 10 0000 150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человек*</w:t>
            </w: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070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  <w:r>
              <w:rPr>
                <w:rStyle w:val="30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  <w:r>
              <w:rPr>
                <w:snapToGrid w:val="0"/>
                <w:sz w:val="22"/>
                <w:szCs w:val="22"/>
              </w:rPr>
              <w:t>2 02 25519 10 0000 150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  <w:rPr>
                <w:rStyle w:val="30"/>
              </w:rPr>
            </w:pPr>
            <w:r>
              <w:rPr>
                <w:sz w:val="21"/>
                <w:szCs w:val="21"/>
              </w:rPr>
              <w:t>Субсидия бюджетам сельских поселений на поддержку отрасли культура</w:t>
            </w: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070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2 02 25555 10 0000 150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Субсидии бюджетам сельских поселений на реализацию программ формирования современной городской среды*</w:t>
            </w: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070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562" w:hRule="atLeast"/>
        </w:trPr>
        <w:tc>
          <w:tcPr>
            <w:tcW w:w="4634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ind w:left="360" w:hanging="360"/>
              <w:jc w:val="left"/>
            </w:pPr>
            <w:r>
              <w:rPr>
                <w:rStyle w:val="30"/>
              </w:rPr>
              <w:t>Код бюджетной классификации Российской Федерации ь</w:t>
            </w:r>
          </w:p>
        </w:tc>
        <w:tc>
          <w:tcPr>
            <w:tcW w:w="44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Наименование главного администратора» доходов и источников финансирования дефицита бюджета поселения</w:t>
            </w:r>
          </w:p>
        </w:tc>
        <w:tc>
          <w:tcPr>
            <w:tcW w:w="523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Нормативный акт, являющийся основанием для администрирования ,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146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Г лавиого администратора доходов и источников финансирования дефицита бюджета поселения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6" w:type="dxa"/>
            <w:gridSpan w:val="4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5233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3</w:t>
            </w: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2 02 25567 10 0000 150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Субсидии бюджетам сельских поселений на реализацию мероприятий по устойчивому развитию сельских территорий*</w:t>
            </w: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1080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2 02 29999 10 0000 150</w:t>
            </w:r>
          </w:p>
        </w:tc>
        <w:tc>
          <w:tcPr>
            <w:tcW w:w="44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Прочие субсидии бюджетам сельских поселений</w:t>
            </w:r>
          </w:p>
        </w:tc>
        <w:tc>
          <w:tcPr>
            <w:tcW w:w="523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085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2 02 30024 10 0000 150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085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2 02 35118 10 0000 150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dxa"/>
          <w:wAfter w:w="0" w:type="dxa"/>
          <w:trHeight w:val="1330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2 02 45144 10 0000 150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30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566" w:hRule="atLeast"/>
        </w:trPr>
        <w:tc>
          <w:tcPr>
            <w:tcW w:w="4634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Код бюджетной классификации Российской Федерации</w:t>
            </w:r>
          </w:p>
        </w:tc>
        <w:tc>
          <w:tcPr>
            <w:tcW w:w="44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Наименование главного администратор доходов и источников финансирования дефицита бюджета поселения</w:t>
            </w:r>
          </w:p>
        </w:tc>
        <w:tc>
          <w:tcPr>
            <w:tcW w:w="51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Нормативный акт, являющийся основанием для администрирования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2146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Г 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30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6" w:type="dxa"/>
            <w:gridSpan w:val="4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51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283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3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283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2 02 45146 10 0000 150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Иные межбюджетные трансферты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283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2 02 45147 10 0000 150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Межбюджетные трансферты, передаваемые бюджетам сельских поселений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1080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2 02 45148 10 0000 150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Межбюджетные трансферты, передаваемые бюджетам сельских поселений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1070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2 02 49999 10 0000 150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Style w:val="30"/>
                <w:rFonts w:eastAsia="Courier New"/>
              </w:rPr>
            </w:pPr>
            <w:r>
              <w:rPr>
                <w:rStyle w:val="30"/>
                <w:rFonts w:eastAsia="Courier New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1070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  <w:rPr>
                <w:rStyle w:val="30"/>
              </w:rPr>
            </w:pP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  <w:rPr>
                <w:rStyle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562" w:hRule="atLeast"/>
        </w:trPr>
        <w:tc>
          <w:tcPr>
            <w:tcW w:w="4634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  <w:rPr>
                <w:rStyle w:val="30"/>
              </w:rPr>
            </w:pPr>
            <w:r>
              <w:rPr>
                <w:rStyle w:val="30"/>
              </w:rPr>
              <w:t>Код бюджетной классификации Российской Федерации</w:t>
            </w:r>
          </w:p>
        </w:tc>
        <w:tc>
          <w:tcPr>
            <w:tcW w:w="44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Наименование главного администратор доходов и источников финансирования дефицита бюджета поселения</w:t>
            </w:r>
          </w:p>
        </w:tc>
        <w:tc>
          <w:tcPr>
            <w:tcW w:w="521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Нормативный акт, являющийся основанием для администрирования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2150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8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6" w:type="dxa"/>
            <w:gridSpan w:val="4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521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283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258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3</w:t>
            </w:r>
          </w:p>
        </w:tc>
        <w:tc>
          <w:tcPr>
            <w:tcW w:w="52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16" w:type="dxa"/>
          <w:trHeight w:val="283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2 07 05000 10 0000 150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3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2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  <w:rPr>
                <w:rStyle w:val="30"/>
              </w:rPr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  <w:p>
            <w:pPr>
              <w:pStyle w:val="20"/>
              <w:shd w:val="clear" w:color="auto" w:fill="auto"/>
              <w:spacing w:line="264" w:lineRule="exact"/>
              <w:jc w:val="left"/>
              <w:rPr>
                <w:rStyle w:val="30"/>
              </w:rPr>
            </w:pPr>
          </w:p>
          <w:p>
            <w:pPr>
              <w:pStyle w:val="20"/>
              <w:shd w:val="clear" w:color="auto" w:fill="auto"/>
              <w:spacing w:line="264" w:lineRule="exact"/>
              <w:jc w:val="left"/>
              <w:rPr>
                <w:rStyle w:val="30"/>
              </w:rPr>
            </w:pPr>
          </w:p>
          <w:p>
            <w:pPr>
              <w:pStyle w:val="20"/>
              <w:shd w:val="clear" w:color="auto" w:fill="auto"/>
              <w:spacing w:line="264" w:lineRule="exact"/>
              <w:jc w:val="left"/>
              <w:rPr>
                <w:rStyle w:val="30"/>
              </w:rPr>
            </w:pPr>
          </w:p>
          <w:p>
            <w:pPr>
              <w:pStyle w:val="20"/>
              <w:shd w:val="clear" w:color="auto" w:fill="auto"/>
              <w:spacing w:line="264" w:lineRule="exact"/>
              <w:jc w:val="left"/>
              <w:rPr>
                <w:rStyle w:val="30"/>
              </w:rPr>
            </w:pPr>
          </w:p>
          <w:p>
            <w:pPr>
              <w:pStyle w:val="20"/>
              <w:shd w:val="clear" w:color="auto" w:fill="auto"/>
              <w:spacing w:line="264" w:lineRule="exact"/>
              <w:jc w:val="left"/>
              <w:rPr>
                <w:rStyle w:val="30"/>
              </w:rPr>
            </w:pPr>
          </w:p>
          <w:p>
            <w:pPr>
              <w:pStyle w:val="20"/>
              <w:shd w:val="clear" w:color="auto" w:fill="auto"/>
              <w:spacing w:line="264" w:lineRule="exact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Before w:w="0" w:type="dxa"/>
          <w:wAfter w:w="43" w:type="dxa"/>
          <w:trHeight w:val="2170" w:hRule="atLeast"/>
        </w:trPr>
        <w:tc>
          <w:tcPr>
            <w:tcW w:w="2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2 07 05010 10 0000 150</w:t>
            </w:r>
          </w:p>
          <w:p>
            <w:pPr>
              <w:pStyle w:val="20"/>
              <w:shd w:val="clear" w:color="auto" w:fill="auto"/>
              <w:tabs>
                <w:tab w:val="left" w:leader="dot" w:pos="58"/>
                <w:tab w:val="left" w:leader="dot" w:pos="125"/>
                <w:tab w:val="left" w:leader="dot" w:pos="653"/>
                <w:tab w:val="left" w:leader="dot" w:pos="907"/>
              </w:tabs>
              <w:spacing w:line="200" w:lineRule="exact"/>
              <w:jc w:val="left"/>
            </w:pPr>
            <w:r>
              <w:rPr>
                <w:rStyle w:val="33"/>
              </w:rPr>
              <w:tab/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283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  <w:r>
              <w:rPr>
                <w:rStyle w:val="30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  <w:r>
              <w:rPr>
                <w:rStyle w:val="30"/>
              </w:rPr>
              <w:t>2 07 05020 10 0000 150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  <w:r>
              <w:rPr>
                <w:rStyle w:val="42"/>
                <w:sz w:val="21"/>
                <w:szCs w:val="21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1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283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</w:p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</w:p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</w:p>
        </w:tc>
        <w:tc>
          <w:tcPr>
            <w:tcW w:w="258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42"/>
                <w:sz w:val="21"/>
                <w:szCs w:val="21"/>
              </w:rPr>
            </w:pPr>
          </w:p>
        </w:tc>
        <w:tc>
          <w:tcPr>
            <w:tcW w:w="51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566" w:hRule="atLeast"/>
        </w:trPr>
        <w:tc>
          <w:tcPr>
            <w:tcW w:w="4615" w:type="dxa"/>
            <w:gridSpan w:val="9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ind w:left="360" w:hanging="360"/>
              <w:jc w:val="left"/>
            </w:pPr>
            <w:r>
              <w:rPr>
                <w:rStyle w:val="30"/>
              </w:rPr>
              <w:t xml:space="preserve">Код бюджетной классификации Российской Федерации </w:t>
            </w:r>
            <w:r>
              <w:rPr>
                <w:rStyle w:val="30"/>
                <w:lang w:val="en-US"/>
              </w:rPr>
              <w:t>v</w:t>
            </w:r>
          </w:p>
        </w:tc>
        <w:tc>
          <w:tcPr>
            <w:tcW w:w="44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</w:pPr>
            <w:r>
              <w:rPr>
                <w:rStyle w:val="30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51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</w:pPr>
            <w:r>
              <w:rPr>
                <w:rStyle w:val="30"/>
              </w:rPr>
              <w:t xml:space="preserve">Нормативный акт, являющийся основанием для администрирования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2141" w:hRule="atLeast"/>
        </w:trPr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70" w:type="dxa"/>
            <w:gridSpan w:val="4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51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278" w:hRule="atLeast"/>
        </w:trPr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</w:t>
            </w:r>
          </w:p>
        </w:tc>
        <w:tc>
          <w:tcPr>
            <w:tcW w:w="44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3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278" w:hRule="atLeast"/>
        </w:trPr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2 07 05030 10 0000 150</w:t>
            </w:r>
          </w:p>
        </w:tc>
        <w:tc>
          <w:tcPr>
            <w:tcW w:w="44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2654" w:hRule="atLeast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81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2 08 05000 10 0000 150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1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1061" w:hRule="atLeast"/>
        </w:trPr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2 18 05000 10 0000 150</w:t>
            </w:r>
          </w:p>
        </w:tc>
        <w:tc>
          <w:tcPr>
            <w:tcW w:w="44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30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1070" w:hRule="atLeast"/>
        </w:trPr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2 18 05010 10 0000 150</w:t>
            </w:r>
          </w:p>
        </w:tc>
        <w:tc>
          <w:tcPr>
            <w:tcW w:w="44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Before w:w="0" w:type="dxa"/>
          <w:wAfter w:w="58" w:type="dxa"/>
          <w:trHeight w:val="1070" w:hRule="atLeast"/>
        </w:trPr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</w:p>
        </w:tc>
        <w:tc>
          <w:tcPr>
            <w:tcW w:w="44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  <w:rPr>
                <w:rStyle w:val="30"/>
              </w:rPr>
            </w:pP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  <w:rPr>
                <w:rStyle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Before w:w="0" w:type="dxa"/>
          <w:wAfter w:w="82" w:type="dxa"/>
          <w:trHeight w:val="562" w:hRule="atLeast"/>
        </w:trPr>
        <w:tc>
          <w:tcPr>
            <w:tcW w:w="459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Код бюджетной классификации Российской Федерации</w:t>
            </w:r>
          </w:p>
        </w:tc>
        <w:tc>
          <w:tcPr>
            <w:tcW w:w="44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Наименование главного администратор доходов и источников финансирования дефицита бюджета поселения</w:t>
            </w:r>
          </w:p>
        </w:tc>
        <w:tc>
          <w:tcPr>
            <w:tcW w:w="51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Нормативный акт, являющийся основанием для администрирования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Before w:w="0" w:type="dxa"/>
          <w:wAfter w:w="82" w:type="dxa"/>
          <w:trHeight w:val="2150" w:hRule="atLeast"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Доходов источников финансирования дефицита бюджета поселения</w:t>
            </w:r>
          </w:p>
        </w:tc>
        <w:tc>
          <w:tcPr>
            <w:tcW w:w="4465" w:type="dxa"/>
            <w:gridSpan w:val="4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5191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Before w:w="0" w:type="dxa"/>
          <w:wAfter w:w="82" w:type="dxa"/>
          <w:trHeight w:val="278" w:hRule="atLeast"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1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</w:t>
            </w: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3</w:t>
            </w:r>
          </w:p>
        </w:tc>
        <w:tc>
          <w:tcPr>
            <w:tcW w:w="51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Before w:w="0" w:type="dxa"/>
          <w:wAfter w:w="82" w:type="dxa"/>
          <w:trHeight w:val="278" w:hRule="atLeast"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2 18 05030 10 0000 150</w:t>
            </w: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51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  <w:rPr>
                <w:rStyle w:val="30"/>
              </w:rPr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  <w:p>
            <w:pPr>
              <w:pStyle w:val="20"/>
              <w:shd w:val="clear" w:color="auto" w:fill="auto"/>
              <w:spacing w:line="264" w:lineRule="exact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Before w:w="0" w:type="dxa"/>
          <w:wAfter w:w="82" w:type="dxa"/>
          <w:trHeight w:val="1325" w:hRule="atLeast"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  <w:r>
              <w:rPr>
                <w:rStyle w:val="30"/>
              </w:rPr>
              <w:t>992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  <w:rPr>
                <w:rStyle w:val="30"/>
              </w:rPr>
            </w:pPr>
            <w:r>
              <w:rPr>
                <w:rStyle w:val="30"/>
              </w:rPr>
              <w:t>219 35118 10 0000 150</w:t>
            </w: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ordWrap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51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  <w:rPr>
                <w:rStyle w:val="30"/>
              </w:rPr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Before w:w="0" w:type="dxa"/>
          <w:wAfter w:w="82" w:type="dxa"/>
          <w:trHeight w:val="1325" w:hRule="atLeast"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2 19 60010 10 0000 150</w:t>
            </w: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1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Before w:w="0" w:type="dxa"/>
          <w:wAfter w:w="82" w:type="dxa"/>
          <w:trHeight w:val="1080" w:hRule="atLeast"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01 02 00 00 10 0000 710</w:t>
            </w: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1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5"/>
          <w:wBefore w:w="0" w:type="dxa"/>
          <w:wAfter w:w="158" w:type="dxa"/>
          <w:trHeight w:val="278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01 02 00 00 10 0000 810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5"/>
          <w:wBefore w:w="0" w:type="dxa"/>
          <w:wAfter w:w="158" w:type="dxa"/>
          <w:trHeight w:val="1354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01 03 01 00 10 0000 710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5"/>
          <w:wBefore w:w="0" w:type="dxa"/>
          <w:wAfter w:w="158" w:type="dxa"/>
          <w:trHeight w:val="1354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992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30"/>
              </w:rPr>
              <w:t>01 03 01 00 10 0000 810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3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30"/>
              </w:rPr>
              <w:t>Ст. 160.1 Бюджетного кодекса Российской Федерации, решение Совета Нововеличковского сельского поселения Динского района от 21.12.2020 № 98-6/4</w:t>
            </w:r>
          </w:p>
        </w:tc>
      </w:tr>
    </w:tbl>
    <w:p>
      <w:pPr>
        <w:spacing w:line="1380" w:lineRule="exact"/>
      </w:pPr>
    </w:p>
    <w:p>
      <w:pPr>
        <w:rPr>
          <w:sz w:val="2"/>
          <w:szCs w:val="2"/>
        </w:rPr>
      </w:pPr>
    </w:p>
    <w:p>
      <w:pPr>
        <w:pStyle w:val="20"/>
        <w:shd w:val="clear" w:color="auto" w:fill="auto"/>
        <w:spacing w:line="250" w:lineRule="exact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финансов и</w:t>
      </w:r>
    </w:p>
    <w:p>
      <w:pPr>
        <w:pStyle w:val="20"/>
        <w:shd w:val="clear" w:color="auto" w:fill="auto"/>
        <w:tabs>
          <w:tab w:val="right" w:pos="6960"/>
          <w:tab w:val="right" w:pos="12610"/>
          <w:tab w:val="right" w:pos="13738"/>
        </w:tabs>
        <w:spacing w:line="250" w:lineRule="exact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муниципальных закупок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Н.Н.</w:t>
      </w:r>
      <w:r>
        <w:rPr>
          <w:sz w:val="28"/>
          <w:szCs w:val="28"/>
        </w:rPr>
        <w:tab/>
      </w:r>
      <w:r>
        <w:rPr>
          <w:sz w:val="28"/>
          <w:szCs w:val="28"/>
        </w:rPr>
        <w:t>Вуймина</w:t>
      </w:r>
    </w:p>
    <w:sectPr>
      <w:type w:val="continuous"/>
      <w:pgSz w:w="16834" w:h="11909" w:orient="landscape"/>
      <w:pgMar w:top="1134" w:right="851" w:bottom="1276" w:left="851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CC"/>
    <w:family w:val="swiss"/>
    <w:pitch w:val="default"/>
    <w:sig w:usb0="00000287" w:usb1="00000000" w:usb2="00000000" w:usb3="00000000" w:csb0="2000009F" w:csb1="DFD7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688340</wp:posOffset>
              </wp:positionV>
              <wp:extent cx="92075" cy="34544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7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292.7pt;margin-top:54.2pt;height:27.2pt;width:7.25pt;mso-position-horizontal-relative:page;mso-position-vertical-relative:page;mso-wrap-style:none;z-index:-251657216;mso-width-relative:page;mso-height-relative:page;" filled="f" stroked="f" coordsize="21600,21600" wrapcoords="0 0" o:gfxdata="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4Fp5zXAAAACwEAAA8AAAAAAAAAAQAg&#10;AAAAIgAAAGRycy9kb3ducmV2LnhtbFBLAQIUABQAAAAIAIdO4kCBwurh1gEAAJsDAAAOAAAAAAAA&#10;AAEAIAAAACY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08"/>
  <w:hyphenationZone w:val="360"/>
  <w:drawingGridHorizontalSpacing w:val="120"/>
  <w:drawingGridVerticalSpacing w:val="181"/>
  <w:displayHorizontalDrawingGridEvery w:val="2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45"/>
    <w:rsid w:val="000214EB"/>
    <w:rsid w:val="00084B24"/>
    <w:rsid w:val="00087294"/>
    <w:rsid w:val="000D10EC"/>
    <w:rsid w:val="00147A89"/>
    <w:rsid w:val="001D6CEF"/>
    <w:rsid w:val="001E005F"/>
    <w:rsid w:val="0021665D"/>
    <w:rsid w:val="002216F0"/>
    <w:rsid w:val="00236441"/>
    <w:rsid w:val="00272B04"/>
    <w:rsid w:val="002737F8"/>
    <w:rsid w:val="002F76E5"/>
    <w:rsid w:val="003A12EA"/>
    <w:rsid w:val="003E28B4"/>
    <w:rsid w:val="003E7EEE"/>
    <w:rsid w:val="00400B17"/>
    <w:rsid w:val="00407C52"/>
    <w:rsid w:val="00415063"/>
    <w:rsid w:val="004859CF"/>
    <w:rsid w:val="00570EAA"/>
    <w:rsid w:val="0058259E"/>
    <w:rsid w:val="005D4330"/>
    <w:rsid w:val="005E147C"/>
    <w:rsid w:val="005E64A2"/>
    <w:rsid w:val="006056DE"/>
    <w:rsid w:val="0060748D"/>
    <w:rsid w:val="006313F8"/>
    <w:rsid w:val="0067048C"/>
    <w:rsid w:val="00682C27"/>
    <w:rsid w:val="006B16AB"/>
    <w:rsid w:val="006C2277"/>
    <w:rsid w:val="006C7B56"/>
    <w:rsid w:val="006E6C3E"/>
    <w:rsid w:val="006F350B"/>
    <w:rsid w:val="006F4543"/>
    <w:rsid w:val="006F6E3B"/>
    <w:rsid w:val="00725AB9"/>
    <w:rsid w:val="00744B17"/>
    <w:rsid w:val="0077501A"/>
    <w:rsid w:val="007A02A1"/>
    <w:rsid w:val="007A0B6B"/>
    <w:rsid w:val="008071E9"/>
    <w:rsid w:val="00827D57"/>
    <w:rsid w:val="00883154"/>
    <w:rsid w:val="008A1C3B"/>
    <w:rsid w:val="008B5085"/>
    <w:rsid w:val="008F5CFC"/>
    <w:rsid w:val="00903445"/>
    <w:rsid w:val="0095429D"/>
    <w:rsid w:val="00974E7A"/>
    <w:rsid w:val="00975A42"/>
    <w:rsid w:val="009D6C4A"/>
    <w:rsid w:val="009F0512"/>
    <w:rsid w:val="00A15132"/>
    <w:rsid w:val="00A31D97"/>
    <w:rsid w:val="00A40263"/>
    <w:rsid w:val="00A56F70"/>
    <w:rsid w:val="00A57A7F"/>
    <w:rsid w:val="00B0077A"/>
    <w:rsid w:val="00B02418"/>
    <w:rsid w:val="00B15EDF"/>
    <w:rsid w:val="00B16029"/>
    <w:rsid w:val="00B701F4"/>
    <w:rsid w:val="00BE63A7"/>
    <w:rsid w:val="00C01441"/>
    <w:rsid w:val="00C32018"/>
    <w:rsid w:val="00C55F14"/>
    <w:rsid w:val="00C87DBE"/>
    <w:rsid w:val="00C92CB2"/>
    <w:rsid w:val="00CB6A22"/>
    <w:rsid w:val="00CD24A5"/>
    <w:rsid w:val="00D01F09"/>
    <w:rsid w:val="00D04C7E"/>
    <w:rsid w:val="00D114AA"/>
    <w:rsid w:val="00D149A7"/>
    <w:rsid w:val="00D1790F"/>
    <w:rsid w:val="00D322EB"/>
    <w:rsid w:val="00E041B9"/>
    <w:rsid w:val="00E12E17"/>
    <w:rsid w:val="00E62A45"/>
    <w:rsid w:val="00ED196F"/>
    <w:rsid w:val="00ED21B5"/>
    <w:rsid w:val="00ED3860"/>
    <w:rsid w:val="00EF7BE8"/>
    <w:rsid w:val="00F17833"/>
    <w:rsid w:val="00F91A97"/>
    <w:rsid w:val="00F9274B"/>
    <w:rsid w:val="00FA3260"/>
    <w:rsid w:val="00FC4854"/>
    <w:rsid w:val="563F1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color w:val="000000"/>
      <w:sz w:val="24"/>
      <w:szCs w:val="24"/>
      <w:lang w:val="ru-RU" w:eastAsia="ru-RU" w:bidi="ar-SA"/>
    </w:rPr>
  </w:style>
  <w:style w:type="paragraph" w:styleId="2">
    <w:name w:val="heading 8"/>
    <w:basedOn w:val="1"/>
    <w:next w:val="1"/>
    <w:link w:val="36"/>
    <w:semiHidden/>
    <w:unhideWhenUsed/>
    <w:qFormat/>
    <w:uiPriority w:val="9"/>
    <w:pPr>
      <w:autoSpaceDE w:val="0"/>
      <w:autoSpaceDN w:val="0"/>
      <w:adjustRightInd w:val="0"/>
      <w:spacing w:before="240" w:after="60"/>
      <w:outlineLvl w:val="7"/>
    </w:pPr>
    <w:rPr>
      <w:rFonts w:ascii="Calibri" w:hAnsi="Calibri" w:eastAsia="Times New Roman" w:cs="Times New Roman"/>
      <w:i/>
      <w:iCs/>
      <w:color w:val="auto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5">
    <w:name w:val="Hyperlink"/>
    <w:uiPriority w:val="0"/>
    <w:rPr>
      <w:color w:val="000080"/>
      <w:u w:val="single"/>
    </w:rPr>
  </w:style>
  <w:style w:type="paragraph" w:styleId="6">
    <w:name w:val="Balloon Text"/>
    <w:basedOn w:val="1"/>
    <w:link w:val="39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40"/>
    <w:semiHidden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41"/>
    <w:semiHidden/>
    <w:unhideWhenUsed/>
    <w:uiPriority w:val="99"/>
    <w:pPr>
      <w:tabs>
        <w:tab w:val="center" w:pos="4677"/>
        <w:tab w:val="right" w:pos="9355"/>
      </w:tabs>
    </w:pPr>
  </w:style>
  <w:style w:type="character" w:customStyle="1" w:styleId="9">
    <w:name w:val="Основной текст1"/>
    <w:uiPriority w:val="0"/>
    <w:rPr>
      <w:rFonts w:ascii="Times New Roman" w:hAnsi="Times New Roman" w:eastAsia="Times New Roman" w:cs="Times New Roman"/>
      <w:sz w:val="25"/>
      <w:szCs w:val="25"/>
      <w:u w:val="none"/>
    </w:rPr>
  </w:style>
  <w:style w:type="character" w:customStyle="1" w:styleId="10">
    <w:name w:val="Заголовок №1_"/>
    <w:link w:val="11"/>
    <w:uiPriority w:val="0"/>
    <w:rPr>
      <w:rFonts w:ascii="Arial Black" w:hAnsi="Arial Black" w:eastAsia="Arial Black" w:cs="Arial Black"/>
      <w:spacing w:val="50"/>
      <w:sz w:val="25"/>
      <w:szCs w:val="25"/>
      <w:u w:val="none"/>
      <w:lang w:val="en-US"/>
    </w:rPr>
  </w:style>
  <w:style w:type="paragraph" w:customStyle="1" w:styleId="11">
    <w:name w:val="Заголовок №1"/>
    <w:basedOn w:val="1"/>
    <w:link w:val="10"/>
    <w:uiPriority w:val="0"/>
    <w:pPr>
      <w:shd w:val="clear" w:color="auto" w:fill="FFFFFF"/>
      <w:spacing w:line="0" w:lineRule="atLeast"/>
      <w:jc w:val="center"/>
      <w:outlineLvl w:val="0"/>
    </w:pPr>
    <w:rPr>
      <w:rFonts w:ascii="Arial Black" w:hAnsi="Arial Black" w:eastAsia="Arial Black" w:cs="Arial Black"/>
      <w:spacing w:val="50"/>
      <w:sz w:val="25"/>
      <w:szCs w:val="25"/>
      <w:lang w:val="en-US"/>
    </w:rPr>
  </w:style>
  <w:style w:type="character" w:customStyle="1" w:styleId="12">
    <w:name w:val="Колонтитул_"/>
    <w:link w:val="13"/>
    <w:uiPriority w:val="0"/>
    <w:rPr>
      <w:rFonts w:ascii="Times New Roman" w:hAnsi="Times New Roman" w:eastAsia="Times New Roman" w:cs="Times New Roman"/>
      <w:spacing w:val="-20"/>
      <w:sz w:val="13"/>
      <w:szCs w:val="13"/>
      <w:u w:val="none"/>
    </w:rPr>
  </w:style>
  <w:style w:type="paragraph" w:customStyle="1" w:styleId="13">
    <w:name w:val="Колонтитул1"/>
    <w:basedOn w:val="1"/>
    <w:link w:val="12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pacing w:val="-20"/>
      <w:sz w:val="13"/>
      <w:szCs w:val="13"/>
    </w:rPr>
  </w:style>
  <w:style w:type="character" w:customStyle="1" w:styleId="14">
    <w:name w:val="Колонтитул + Arial Black;9 pt;Интервал 0 pt"/>
    <w:uiPriority w:val="0"/>
    <w:rPr>
      <w:rFonts w:ascii="Arial Black" w:hAnsi="Arial Black" w:eastAsia="Arial Black" w:cs="Arial Black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5">
    <w:name w:val="Колонтитул"/>
    <w:uiPriority w:val="0"/>
    <w:rPr>
      <w:rFonts w:ascii="Times New Roman" w:hAnsi="Times New Roman" w:eastAsia="Times New Roman" w:cs="Times New Roman"/>
      <w:color w:val="000000"/>
      <w:spacing w:val="-20"/>
      <w:w w:val="100"/>
      <w:position w:val="0"/>
      <w:sz w:val="13"/>
      <w:szCs w:val="13"/>
      <w:u w:val="none"/>
      <w:lang w:val="ru-RU"/>
    </w:rPr>
  </w:style>
  <w:style w:type="character" w:customStyle="1" w:styleId="16">
    <w:name w:val="Основной текст (2)_"/>
    <w:link w:val="17"/>
    <w:uiPriority w:val="0"/>
    <w:rPr>
      <w:rFonts w:ascii="Times New Roman" w:hAnsi="Times New Roman" w:eastAsia="Times New Roman" w:cs="Times New Roman"/>
      <w:b/>
      <w:bCs/>
      <w:sz w:val="25"/>
      <w:szCs w:val="25"/>
      <w:u w:val="none"/>
    </w:rPr>
  </w:style>
  <w:style w:type="paragraph" w:customStyle="1" w:styleId="17">
    <w:name w:val="Основной текст (2)"/>
    <w:basedOn w:val="1"/>
    <w:link w:val="16"/>
    <w:uiPriority w:val="0"/>
    <w:pPr>
      <w:shd w:val="clear" w:color="auto" w:fill="FFFFFF"/>
      <w:spacing w:line="307" w:lineRule="exact"/>
      <w:jc w:val="center"/>
    </w:pPr>
    <w:rPr>
      <w:rFonts w:ascii="Times New Roman" w:hAnsi="Times New Roman" w:eastAsia="Times New Roman" w:cs="Times New Roman"/>
      <w:b/>
      <w:bCs/>
      <w:sz w:val="25"/>
      <w:szCs w:val="25"/>
    </w:rPr>
  </w:style>
  <w:style w:type="character" w:customStyle="1" w:styleId="18">
    <w:name w:val="Основной текст (2) + Не полужирный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9">
    <w:name w:val="Основной текст_"/>
    <w:link w:val="20"/>
    <w:uiPriority w:val="0"/>
    <w:rPr>
      <w:rFonts w:ascii="Times New Roman" w:hAnsi="Times New Roman" w:eastAsia="Times New Roman" w:cs="Times New Roman"/>
      <w:sz w:val="25"/>
      <w:szCs w:val="25"/>
      <w:u w:val="none"/>
    </w:rPr>
  </w:style>
  <w:style w:type="paragraph" w:customStyle="1" w:styleId="20">
    <w:name w:val="Основной текст2"/>
    <w:basedOn w:val="1"/>
    <w:link w:val="19"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  <w:sz w:val="25"/>
      <w:szCs w:val="25"/>
    </w:rPr>
  </w:style>
  <w:style w:type="character" w:customStyle="1" w:styleId="21">
    <w:name w:val="Основной текст (3)_"/>
    <w:link w:val="22"/>
    <w:uiPriority w:val="0"/>
    <w:rPr>
      <w:rFonts w:ascii="Times New Roman" w:hAnsi="Times New Roman" w:eastAsia="Times New Roman" w:cs="Times New Roman"/>
      <w:b/>
      <w:bCs/>
      <w:spacing w:val="-10"/>
      <w:sz w:val="23"/>
      <w:szCs w:val="23"/>
      <w:u w:val="none"/>
    </w:rPr>
  </w:style>
  <w:style w:type="paragraph" w:customStyle="1" w:styleId="22">
    <w:name w:val="Основной текст (3)1"/>
    <w:basedOn w:val="1"/>
    <w:link w:val="21"/>
    <w:uiPriority w:val="0"/>
    <w:pPr>
      <w:shd w:val="clear" w:color="auto" w:fill="FFFFFF"/>
      <w:spacing w:line="0" w:lineRule="atLeast"/>
      <w:jc w:val="both"/>
    </w:pPr>
    <w:rPr>
      <w:rFonts w:ascii="Times New Roman" w:hAnsi="Times New Roman" w:eastAsia="Times New Roman" w:cs="Times New Roman"/>
      <w:b/>
      <w:bCs/>
      <w:spacing w:val="-10"/>
      <w:sz w:val="23"/>
      <w:szCs w:val="23"/>
    </w:rPr>
  </w:style>
  <w:style w:type="character" w:customStyle="1" w:styleId="23">
    <w:name w:val="Основной текст (3) + Arial Black;15 pt;Не полужирный;Курсив;Интервал 0 pt"/>
    <w:uiPriority w:val="0"/>
    <w:rPr>
      <w:rFonts w:ascii="Arial Black" w:hAnsi="Arial Black" w:eastAsia="Arial Black" w:cs="Arial Black"/>
      <w:i/>
      <w:iCs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24">
    <w:name w:val="Основной текст (3)"/>
    <w:uiPriority w:val="0"/>
    <w:rPr>
      <w:rFonts w:ascii="Times New Roman" w:hAnsi="Times New Roman" w:eastAsia="Times New Roman" w:cs="Times New Roman"/>
      <w:b/>
      <w:bCs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25">
    <w:name w:val="Основной текст + Интервал 3 pt"/>
    <w:uiPriority w:val="0"/>
    <w:rPr>
      <w:rFonts w:ascii="Times New Roman" w:hAnsi="Times New Roman" w:eastAsia="Times New Roman" w:cs="Times New Roman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26">
    <w:name w:val="Основной текст (4)_"/>
    <w:link w:val="27"/>
    <w:uiPriority w:val="0"/>
    <w:rPr>
      <w:rFonts w:ascii="Calibri" w:hAnsi="Calibri" w:eastAsia="Calibri" w:cs="Calibri"/>
      <w:sz w:val="28"/>
      <w:szCs w:val="28"/>
      <w:u w:val="none"/>
    </w:rPr>
  </w:style>
  <w:style w:type="paragraph" w:customStyle="1" w:styleId="27">
    <w:name w:val="Основной текст (4)"/>
    <w:basedOn w:val="1"/>
    <w:link w:val="26"/>
    <w:uiPriority w:val="0"/>
    <w:pPr>
      <w:shd w:val="clear" w:color="auto" w:fill="FFFFFF"/>
      <w:spacing w:line="0" w:lineRule="atLeast"/>
    </w:pPr>
    <w:rPr>
      <w:rFonts w:ascii="Calibri" w:hAnsi="Calibri" w:eastAsia="Calibri" w:cs="Calibri"/>
      <w:sz w:val="28"/>
      <w:szCs w:val="28"/>
    </w:rPr>
  </w:style>
  <w:style w:type="character" w:customStyle="1" w:styleId="28">
    <w:name w:val="Основной текст + 13;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9">
    <w:name w:val="Основной текст + 20;5 pt;Курсив;Интервал 1 pt"/>
    <w:uiPriority w:val="0"/>
    <w:rPr>
      <w:rFonts w:ascii="Times New Roman" w:hAnsi="Times New Roman" w:eastAsia="Times New Roman" w:cs="Times New Roman"/>
      <w:i/>
      <w:iCs/>
      <w:color w:val="000000"/>
      <w:spacing w:val="20"/>
      <w:w w:val="100"/>
      <w:position w:val="0"/>
      <w:sz w:val="41"/>
      <w:szCs w:val="41"/>
      <w:u w:val="single"/>
      <w:lang w:val="ru-RU"/>
    </w:rPr>
  </w:style>
  <w:style w:type="character" w:customStyle="1" w:styleId="30">
    <w:name w:val="Основной текст + 10;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+ 10;5 pt;Курсив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+ 5;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33">
    <w:name w:val="Основной текст + 10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4">
    <w:name w:val="Основной текст + 4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5">
    <w:name w:val="Основной текст + 12 pt;Полужирный;Курсив;Интервал 2 pt;Масштаб 120%"/>
    <w:uiPriority w:val="0"/>
    <w:rPr>
      <w:rFonts w:ascii="Times New Roman" w:hAnsi="Times New Roman" w:eastAsia="Times New Roman" w:cs="Times New Roman"/>
      <w:b/>
      <w:bCs/>
      <w:i/>
      <w:iCs/>
      <w:color w:val="000000"/>
      <w:spacing w:val="50"/>
      <w:w w:val="120"/>
      <w:position w:val="0"/>
      <w:sz w:val="24"/>
      <w:szCs w:val="24"/>
      <w:u w:val="none"/>
      <w:lang w:val="en-US"/>
    </w:rPr>
  </w:style>
  <w:style w:type="character" w:customStyle="1" w:styleId="36">
    <w:name w:val="Заголовок 8 Знак"/>
    <w:link w:val="2"/>
    <w:semiHidden/>
    <w:uiPriority w:val="9"/>
    <w:rPr>
      <w:rFonts w:ascii="Calibri" w:hAnsi="Calibri" w:eastAsia="Times New Roman" w:cs="Times New Roman"/>
      <w:i/>
      <w:iCs/>
    </w:rPr>
  </w:style>
  <w:style w:type="paragraph" w:customStyle="1" w:styleId="37">
    <w:name w:val="ConsPlusTitle"/>
    <w:uiPriority w:val="0"/>
    <w:pPr>
      <w:widowControl w:val="0"/>
      <w:suppressAutoHyphens/>
    </w:pPr>
    <w:rPr>
      <w:rFonts w:ascii="Times New Roman" w:hAnsi="Times New Roman" w:eastAsia="Times New Roman" w:cs="Times New Roman"/>
      <w:kern w:val="1"/>
      <w:lang w:val="ru-RU" w:eastAsia="ar-SA" w:bidi="ar-SA"/>
    </w:rPr>
  </w:style>
  <w:style w:type="paragraph" w:customStyle="1" w:styleId="38">
    <w:name w:val="Абзац списка1"/>
    <w:basedOn w:val="1"/>
    <w:uiPriority w:val="0"/>
    <w:pPr>
      <w:widowControl/>
      <w:suppressAutoHyphens/>
    </w:pPr>
    <w:rPr>
      <w:rFonts w:ascii="Times New Roman" w:hAnsi="Times New Roman" w:eastAsia="Arial Unicode MS" w:cs="Times New Roman"/>
      <w:color w:val="auto"/>
      <w:kern w:val="1"/>
      <w:lang w:eastAsia="ar-SA"/>
    </w:rPr>
  </w:style>
  <w:style w:type="character" w:customStyle="1" w:styleId="39">
    <w:name w:val="Текст выноски Знак"/>
    <w:link w:val="6"/>
    <w:semiHidden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40">
    <w:name w:val="Верхний колонтитул Знак"/>
    <w:link w:val="7"/>
    <w:semiHidden/>
    <w:uiPriority w:val="99"/>
    <w:rPr>
      <w:color w:val="000000"/>
    </w:rPr>
  </w:style>
  <w:style w:type="character" w:customStyle="1" w:styleId="41">
    <w:name w:val="Нижний колонтитул Знак"/>
    <w:link w:val="8"/>
    <w:semiHidden/>
    <w:uiPriority w:val="99"/>
    <w:rPr>
      <w:color w:val="000000"/>
    </w:rPr>
  </w:style>
  <w:style w:type="character" w:customStyle="1" w:styleId="42">
    <w:name w:val="blk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ЖКХ</Company>
  <Pages>17</Pages>
  <Words>3973</Words>
  <Characters>22648</Characters>
  <Lines>188</Lines>
  <Paragraphs>53</Paragraphs>
  <TotalTime>0</TotalTime>
  <ScaleCrop>false</ScaleCrop>
  <LinksUpToDate>false</LinksUpToDate>
  <CharactersWithSpaces>26568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2019-12-10T14:50:00Z</dcterms:created>
  <dc:creator>Пользователь</dc:creator>
  <cp:lastModifiedBy>Пользователь</cp:lastModifiedBy>
  <cp:lastPrinted>2020-12-25T10:54:00Z</cp:lastPrinted>
  <dcterms:modified xsi:type="dcterms:W3CDTF">2021-05-27T07:26:34Z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