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0" w:rsidRDefault="00AA3C20" w:rsidP="00B82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A3C20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2D5F298A" wp14:editId="36C9663B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97" w:rsidRPr="00B82F97" w:rsidRDefault="00B82F97" w:rsidP="00B82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82F97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B82F97" w:rsidRPr="00B82F97" w:rsidRDefault="00B82F97" w:rsidP="00B82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B82F97" w:rsidRPr="00B82F97" w:rsidRDefault="00B82F97" w:rsidP="00B82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F97" w:rsidRPr="00B82F97" w:rsidRDefault="00B82F97" w:rsidP="00B82F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82F97" w:rsidRPr="00B82F97" w:rsidRDefault="00B82F97" w:rsidP="00B82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F97" w:rsidRPr="00B82F97" w:rsidRDefault="00B82F97" w:rsidP="00B82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F97" w:rsidRPr="00B82F97" w:rsidRDefault="00B82F97" w:rsidP="00B82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>21.12.2023</w:t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>297-73/4</w:t>
      </w:r>
    </w:p>
    <w:p w:rsidR="00B82F97" w:rsidRPr="00B82F97" w:rsidRDefault="00B82F97" w:rsidP="00B82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B82F97" w:rsidRDefault="00B82F97" w:rsidP="00AA3C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C20" w:rsidRPr="00B82F97" w:rsidRDefault="00AA3C20" w:rsidP="00AA3C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F97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</w:p>
    <w:p w:rsidR="00C20BB7" w:rsidRPr="00541D4F" w:rsidRDefault="00B82F9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Нововеличковском сельском поселении</w:t>
      </w:r>
    </w:p>
    <w:p w:rsidR="00541D4F" w:rsidRDefault="00C20BB7" w:rsidP="00AA3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3C20" w:rsidRPr="00AA3C20" w:rsidRDefault="00AA3C20" w:rsidP="00AA3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B82F97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F97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B82F97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B82F97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="00B82F97">
        <w:rPr>
          <w:rFonts w:ascii="Times New Roman" w:hAnsi="Times New Roman"/>
          <w:sz w:val="28"/>
          <w:szCs w:val="28"/>
        </w:rPr>
        <w:t xml:space="preserve">: </w:t>
      </w:r>
      <w:r w:rsidR="00B82F97" w:rsidRPr="00B05D1F">
        <w:rPr>
          <w:rFonts w:ascii="Times New Roman" w:hAnsi="Times New Roman"/>
          <w:sz w:val="28"/>
          <w:szCs w:val="28"/>
        </w:rPr>
        <w:t>р</w:t>
      </w:r>
      <w:r w:rsidR="00B82F97">
        <w:rPr>
          <w:rFonts w:ascii="Times New Roman" w:hAnsi="Times New Roman"/>
          <w:sz w:val="28"/>
          <w:szCs w:val="28"/>
        </w:rPr>
        <w:t xml:space="preserve"> </w:t>
      </w:r>
      <w:r w:rsidR="00B82F97" w:rsidRPr="00B05D1F">
        <w:rPr>
          <w:rFonts w:ascii="Times New Roman" w:hAnsi="Times New Roman"/>
          <w:sz w:val="28"/>
          <w:szCs w:val="28"/>
        </w:rPr>
        <w:t>е</w:t>
      </w:r>
      <w:r w:rsidR="00B82F97">
        <w:rPr>
          <w:rFonts w:ascii="Times New Roman" w:hAnsi="Times New Roman"/>
          <w:sz w:val="28"/>
          <w:szCs w:val="28"/>
        </w:rPr>
        <w:t xml:space="preserve"> </w:t>
      </w:r>
      <w:r w:rsidR="00B82F97" w:rsidRPr="00B05D1F">
        <w:rPr>
          <w:rFonts w:ascii="Times New Roman" w:hAnsi="Times New Roman"/>
          <w:sz w:val="28"/>
          <w:szCs w:val="28"/>
        </w:rPr>
        <w:t>ш</w:t>
      </w:r>
      <w:r w:rsidR="00B82F97">
        <w:rPr>
          <w:rFonts w:ascii="Times New Roman" w:hAnsi="Times New Roman"/>
          <w:sz w:val="28"/>
          <w:szCs w:val="28"/>
        </w:rPr>
        <w:t xml:space="preserve"> </w:t>
      </w:r>
      <w:r w:rsidR="00B82F97" w:rsidRPr="00B05D1F">
        <w:rPr>
          <w:rFonts w:ascii="Times New Roman" w:hAnsi="Times New Roman"/>
          <w:sz w:val="28"/>
          <w:szCs w:val="28"/>
        </w:rPr>
        <w:t>и</w:t>
      </w:r>
      <w:r w:rsidR="00B82F97">
        <w:rPr>
          <w:rFonts w:ascii="Times New Roman" w:hAnsi="Times New Roman"/>
          <w:sz w:val="28"/>
          <w:szCs w:val="28"/>
        </w:rPr>
        <w:t xml:space="preserve"> </w:t>
      </w:r>
      <w:r w:rsidR="00B82F97" w:rsidRPr="00B05D1F">
        <w:rPr>
          <w:rFonts w:ascii="Times New Roman" w:hAnsi="Times New Roman"/>
          <w:sz w:val="28"/>
          <w:szCs w:val="28"/>
        </w:rPr>
        <w:t>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82F97" w:rsidRDefault="00B05D1F" w:rsidP="00AA4466">
      <w:pPr>
        <w:pStyle w:val="ConsPlusNormal"/>
        <w:ind w:firstLine="567"/>
        <w:jc w:val="both"/>
        <w:rPr>
          <w:sz w:val="28"/>
          <w:szCs w:val="28"/>
        </w:rPr>
      </w:pPr>
      <w:r w:rsidRPr="00B82F97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82F97">
          <w:rPr>
            <w:color w:val="000000" w:themeColor="text1"/>
            <w:sz w:val="28"/>
            <w:szCs w:val="28"/>
          </w:rPr>
          <w:t>Положение</w:t>
        </w:r>
      </w:hyperlink>
      <w:r w:rsidRPr="00B82F97">
        <w:rPr>
          <w:color w:val="000000" w:themeColor="text1"/>
          <w:sz w:val="28"/>
          <w:szCs w:val="28"/>
        </w:rPr>
        <w:t xml:space="preserve"> </w:t>
      </w:r>
      <w:r w:rsidRPr="00B82F97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B82F97" w:rsidRPr="00B82F97">
        <w:rPr>
          <w:rFonts w:eastAsia="Times New Roman"/>
          <w:sz w:val="28"/>
          <w:szCs w:val="28"/>
        </w:rPr>
        <w:t>Нововеличковском сельском поселении</w:t>
      </w:r>
      <w:r w:rsidRPr="00B82F97">
        <w:rPr>
          <w:sz w:val="28"/>
          <w:szCs w:val="28"/>
        </w:rPr>
        <w:t xml:space="preserve"> согласно приложению.</w:t>
      </w:r>
    </w:p>
    <w:p w:rsidR="00B82F97" w:rsidRPr="00B82F97" w:rsidRDefault="00B82F97" w:rsidP="00AA446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2. 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r w:rsidRPr="00B82F97">
        <w:rPr>
          <w:rFonts w:ascii="Times New Roman" w:hAnsi="Times New Roman"/>
          <w:bCs/>
          <w:kern w:val="32"/>
          <w:sz w:val="28"/>
          <w:szCs w:val="28"/>
          <w:lang w:eastAsia="ar-SA"/>
        </w:rPr>
        <w:t>Нововеличковского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 Динского района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обнародовать настоящее решение в установленном порядке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 xml:space="preserve"> и разместить на официальном сайте </w:t>
      </w:r>
      <w:r w:rsidRPr="00B82F97">
        <w:rPr>
          <w:rFonts w:ascii="Times New Roman" w:hAnsi="Times New Roman"/>
          <w:bCs/>
          <w:kern w:val="32"/>
          <w:sz w:val="28"/>
          <w:szCs w:val="28"/>
          <w:lang w:eastAsia="ar-SA"/>
        </w:rPr>
        <w:t>Нововеличковского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в сети Интернет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B82F97" w:rsidRPr="00B82F97" w:rsidRDefault="00B82F97" w:rsidP="00AA446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>. Контроль за выполнением настоящего решения возложить на комиссию по правовым и социальным вопросам (</w:t>
      </w:r>
      <w:proofErr w:type="spellStart"/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>Белогай</w:t>
      </w:r>
      <w:proofErr w:type="spellEnd"/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>)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B82F97" w:rsidRPr="00B82F97" w:rsidRDefault="00B82F97" w:rsidP="00AA446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4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 xml:space="preserve">. Решение вступает в силу после его официального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обнародования</w:t>
      </w:r>
      <w:r w:rsidRPr="00B82F97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Председатель Совета</w:t>
      </w:r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3C20">
        <w:rPr>
          <w:rFonts w:ascii="Times New Roman" w:hAnsi="Times New Roman"/>
          <w:bCs/>
          <w:kern w:val="32"/>
          <w:sz w:val="28"/>
          <w:szCs w:val="28"/>
          <w:lang w:eastAsia="ar-SA"/>
        </w:rPr>
        <w:t>Нововеличковского</w:t>
      </w: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                                        </w:t>
      </w:r>
      <w:proofErr w:type="spellStart"/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С.А.Журиков</w:t>
      </w:r>
      <w:proofErr w:type="spellEnd"/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Исполняющий обязанности главы </w:t>
      </w:r>
    </w:p>
    <w:p w:rsidR="00B82F97" w:rsidRPr="00AA3C20" w:rsidRDefault="00B82F97" w:rsidP="00B82F9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3C20">
        <w:rPr>
          <w:rFonts w:ascii="Times New Roman" w:hAnsi="Times New Roman"/>
          <w:bCs/>
          <w:kern w:val="32"/>
          <w:sz w:val="28"/>
          <w:szCs w:val="28"/>
          <w:lang w:eastAsia="ar-SA"/>
        </w:rPr>
        <w:t>Нововеличковского</w:t>
      </w: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      </w:t>
      </w:r>
      <w:proofErr w:type="spellStart"/>
      <w:r w:rsidRPr="00AA3C2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И.Л.Кочетков</w:t>
      </w:r>
      <w:proofErr w:type="spellEnd"/>
    </w:p>
    <w:p w:rsidR="00B82F97" w:rsidRDefault="00B82F97" w:rsidP="00B82F97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82F97" w:rsidRPr="00B82F97" w:rsidRDefault="00B82F97" w:rsidP="00B82F97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B82F97" w:rsidRDefault="00B82F97" w:rsidP="00B82F9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</w:p>
    <w:p w:rsidR="00B82F97" w:rsidRPr="00B82F97" w:rsidRDefault="00B82F97" w:rsidP="00B82F97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</w:p>
    <w:p w:rsidR="00B82F97" w:rsidRDefault="00B82F97" w:rsidP="00B82F97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сельского поселения </w:t>
      </w:r>
    </w:p>
    <w:p w:rsidR="00B82F97" w:rsidRPr="00B82F97" w:rsidRDefault="00B82F97" w:rsidP="00B82F97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</w:p>
    <w:p w:rsidR="00B82F97" w:rsidRPr="00B82F97" w:rsidRDefault="00B82F97" w:rsidP="00B82F97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>21.12.2023</w:t>
      </w:r>
      <w:r w:rsidRPr="00B82F9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A3C20">
        <w:rPr>
          <w:rFonts w:ascii="Times New Roman" w:eastAsia="Times New Roman" w:hAnsi="Times New Roman"/>
          <w:sz w:val="28"/>
          <w:szCs w:val="28"/>
          <w:lang w:eastAsia="ru-RU"/>
        </w:rPr>
        <w:t>297-73/4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B82F97">
        <w:rPr>
          <w:rFonts w:ascii="Times New Roman" w:hAnsi="Times New Roman" w:cs="Times New Roman"/>
          <w:sz w:val="28"/>
          <w:szCs w:val="28"/>
        </w:rPr>
        <w:t>Нововеличковском сельском поселении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B82F97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B82F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</w:t>
      </w:r>
      <w:r w:rsidR="00B82F97"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B82F97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B82F97">
        <w:rPr>
          <w:color w:val="000000" w:themeColor="text1"/>
          <w:sz w:val="28"/>
          <w:szCs w:val="28"/>
        </w:rPr>
        <w:t>Новов</w:t>
      </w:r>
      <w:bookmarkStart w:id="0" w:name="_GoBack"/>
      <w:bookmarkEnd w:id="0"/>
      <w:r w:rsidR="00B82F97">
        <w:rPr>
          <w:color w:val="000000" w:themeColor="text1"/>
          <w:sz w:val="28"/>
          <w:szCs w:val="28"/>
        </w:rPr>
        <w:t>еличковскому</w:t>
      </w:r>
      <w:proofErr w:type="spellEnd"/>
      <w:r w:rsidR="00B82F97">
        <w:rPr>
          <w:color w:val="000000" w:themeColor="text1"/>
          <w:sz w:val="28"/>
          <w:szCs w:val="28"/>
        </w:rPr>
        <w:t xml:space="preserve"> сельскому поселению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</w:t>
      </w:r>
      <w:r w:rsidRPr="00DD5B97">
        <w:rPr>
          <w:color w:val="000000" w:themeColor="text1"/>
          <w:sz w:val="28"/>
          <w:szCs w:val="28"/>
        </w:rPr>
        <w:lastRenderedPageBreak/>
        <w:t xml:space="preserve">общественной, благотворительной и иной деятельности, способствовавшей развитию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7A1D84" w:rsidP="007A1D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7A1D84">
        <w:rPr>
          <w:color w:val="000000" w:themeColor="text1"/>
          <w:sz w:val="28"/>
          <w:szCs w:val="28"/>
        </w:rPr>
        <w:t>Нововеличковском сельском поселении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7A1D84" w:rsidP="007A1D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предложений и принятия решений по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A1D84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7A1D84">
        <w:rPr>
          <w:color w:val="000000" w:themeColor="text1"/>
          <w:sz w:val="28"/>
          <w:szCs w:val="28"/>
        </w:rPr>
        <w:t>главой Нововеличковского сельского поселения.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7A1D84">
        <w:rPr>
          <w:color w:val="000000" w:themeColor="text1"/>
          <w:sz w:val="28"/>
          <w:szCs w:val="28"/>
        </w:rPr>
        <w:t xml:space="preserve">Нововеличковского сельского поселения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="007A1D84">
          <w:rPr>
            <w:color w:val="000000" w:themeColor="text1"/>
            <w:sz w:val="28"/>
            <w:szCs w:val="28"/>
          </w:rPr>
          <w:t>разделе</w:t>
        </w:r>
        <w:r w:rsidRPr="00DD5B97">
          <w:rPr>
            <w:color w:val="000000" w:themeColor="text1"/>
            <w:sz w:val="28"/>
            <w:szCs w:val="28"/>
          </w:rPr>
          <w:t xml:space="preserve">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поселения, указанном в пункте 5 настоящего</w:t>
      </w:r>
      <w:r>
        <w:rPr>
          <w:color w:val="000000" w:themeColor="text1"/>
          <w:sz w:val="28"/>
          <w:szCs w:val="28"/>
        </w:rPr>
        <w:t xml:space="preserve"> </w:t>
      </w:r>
      <w:r w:rsidR="007A1D84">
        <w:rPr>
          <w:color w:val="000000" w:themeColor="text1"/>
          <w:sz w:val="28"/>
          <w:szCs w:val="28"/>
        </w:rPr>
        <w:t>раздела</w:t>
      </w:r>
      <w:r>
        <w:rPr>
          <w:color w:val="000000" w:themeColor="text1"/>
          <w:sz w:val="28"/>
          <w:szCs w:val="28"/>
        </w:rPr>
        <w:t xml:space="preserve"> Положения, глава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A1D84" w:rsidRDefault="00325AEB" w:rsidP="007A1D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5. Общие требования к установке мемориальных досок,</w:t>
      </w:r>
    </w:p>
    <w:p w:rsidR="00325AEB" w:rsidRPr="00DD5B97" w:rsidRDefault="00325AEB" w:rsidP="007A1D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Основными требованиями к установке мемориальных досок и памятных </w:t>
      </w:r>
      <w:r w:rsidRPr="00DD5B97">
        <w:rPr>
          <w:color w:val="000000" w:themeColor="text1"/>
          <w:sz w:val="28"/>
          <w:szCs w:val="28"/>
        </w:rPr>
        <w:lastRenderedPageBreak/>
        <w:t>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7A1D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7A1D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</w:t>
      </w:r>
      <w:r w:rsidRPr="00DD5B97">
        <w:rPr>
          <w:color w:val="000000" w:themeColor="text1"/>
          <w:sz w:val="28"/>
          <w:szCs w:val="28"/>
        </w:rPr>
        <w:lastRenderedPageBreak/>
        <w:t xml:space="preserve">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A1D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  <w:r w:rsidR="007A1D84">
        <w:rPr>
          <w:color w:val="000000" w:themeColor="text1"/>
          <w:sz w:val="28"/>
          <w:szCs w:val="28"/>
        </w:rPr>
        <w:t xml:space="preserve">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7A1D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7A1D84">
        <w:rPr>
          <w:color w:val="000000" w:themeColor="text1"/>
          <w:sz w:val="28"/>
          <w:szCs w:val="28"/>
        </w:rPr>
        <w:t>Нововеличковского сельского поселения.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7F5678">
        <w:rPr>
          <w:color w:val="000000" w:themeColor="text1"/>
          <w:sz w:val="28"/>
          <w:szCs w:val="28"/>
        </w:rPr>
        <w:t>Нововеличковского сельского поселения.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7F5678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F5678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7F5678">
        <w:rPr>
          <w:color w:val="000000" w:themeColor="text1"/>
          <w:sz w:val="28"/>
          <w:szCs w:val="28"/>
        </w:rPr>
        <w:t>Нововеличковского сельского поселения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В случае, если ранее установленная мемориальная доска или памятный </w:t>
      </w:r>
      <w:r w:rsidRPr="00DD5B97">
        <w:rPr>
          <w:color w:val="000000" w:themeColor="text1"/>
          <w:sz w:val="28"/>
          <w:szCs w:val="28"/>
        </w:rPr>
        <w:lastRenderedPageBreak/>
        <w:t>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7F5678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7F5678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7F5678">
        <w:rPr>
          <w:color w:val="000000" w:themeColor="text1"/>
          <w:sz w:val="28"/>
          <w:szCs w:val="28"/>
        </w:rPr>
        <w:t>Нововеличковского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7F567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AA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3A" w:rsidRDefault="00132B3A" w:rsidP="00580DB4">
      <w:pPr>
        <w:spacing w:after="0" w:line="240" w:lineRule="auto"/>
      </w:pPr>
      <w:r>
        <w:separator/>
      </w:r>
    </w:p>
  </w:endnote>
  <w:endnote w:type="continuationSeparator" w:id="0">
    <w:p w:rsidR="00132B3A" w:rsidRDefault="00132B3A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A0" w:rsidRDefault="007A4E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A0" w:rsidRDefault="007A4EA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A0" w:rsidRDefault="007A4E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3A" w:rsidRDefault="00132B3A" w:rsidP="00580DB4">
      <w:pPr>
        <w:spacing w:after="0" w:line="240" w:lineRule="auto"/>
      </w:pPr>
      <w:r>
        <w:separator/>
      </w:r>
    </w:p>
  </w:footnote>
  <w:footnote w:type="continuationSeparator" w:id="0">
    <w:p w:rsidR="00132B3A" w:rsidRDefault="00132B3A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84" w:rsidRDefault="007A1D84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1D84" w:rsidRDefault="007A1D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84" w:rsidRDefault="007A1D8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A0" w:rsidRDefault="007A4E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06C25"/>
    <w:rsid w:val="00115933"/>
    <w:rsid w:val="00132B3A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4E396D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A1D84"/>
    <w:rsid w:val="007A4EA0"/>
    <w:rsid w:val="007B2DB9"/>
    <w:rsid w:val="007D776C"/>
    <w:rsid w:val="007F5678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A3C20"/>
    <w:rsid w:val="00AA4466"/>
    <w:rsid w:val="00AF3B93"/>
    <w:rsid w:val="00B05D1F"/>
    <w:rsid w:val="00B5222E"/>
    <w:rsid w:val="00B82F97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13CCB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5B238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EA0"/>
    <w:rPr>
      <w:rFonts w:ascii="Segoe UI" w:hAnsi="Segoe UI" w:cs="Segoe UI"/>
      <w:sz w:val="18"/>
      <w:szCs w:val="18"/>
      <w:lang w:eastAsia="en-US"/>
    </w:rPr>
  </w:style>
  <w:style w:type="paragraph" w:styleId="ae">
    <w:name w:val="footer"/>
    <w:basedOn w:val="a"/>
    <w:link w:val="af"/>
    <w:uiPriority w:val="99"/>
    <w:unhideWhenUsed/>
    <w:rsid w:val="007A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E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Рабочий</cp:lastModifiedBy>
  <cp:revision>33</cp:revision>
  <cp:lastPrinted>2023-12-15T11:34:00Z</cp:lastPrinted>
  <dcterms:created xsi:type="dcterms:W3CDTF">2023-11-25T11:07:00Z</dcterms:created>
  <dcterms:modified xsi:type="dcterms:W3CDTF">2023-12-21T12:19:00Z</dcterms:modified>
</cp:coreProperties>
</file>