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>
      <w:pPr>
        <w:pStyle w:val="1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Учреждение осуществляет следующие основные виды деятельности:</w:t>
      </w:r>
    </w:p>
    <w:p>
      <w:pPr>
        <w:pStyle w:val="1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работы кружков художественной самодеятельности, любительских объединений и клубов по интересам;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процесс создания и организации работы коллективов, студий, кружков и других клубных формирований по видам искусств (музыка, хореография, театральное искусство, народное творчество, вокал и т.д.);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услуг по проведению культурно-массовых мероприятий для юридических и физических лиц;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различных по форме и тематике культурно-массовых мероприятий (праздников, представлений, смотров, фестивалей, конкурсов, 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формирований);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проведение спектаклей, концертов, культурно-зрелищных и выставочных мероприятий, в том числе с участием профессиональных коллективов, исполнителей, авторов;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изучение, обобщение и распространение опыта культурно-массовой, культурно-воспитательной, культурно-зрелищной работы Учреждения;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осуществление справочной, информационной и рекламно-маркетинговой деятельности;</w:t>
      </w:r>
    </w:p>
    <w:p>
      <w:pPr>
        <w:pStyle w:val="1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осуществление государственной политики в области библиотечного обслуживания поселения; сохранение культурного наследия и необходимых условий для реализации прав граждан на библиотечное обслуживание;</w:t>
      </w:r>
    </w:p>
    <w:p>
      <w:pPr>
        <w:pStyle w:val="1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10) комплектование фонда  отечественной и зарубежной литературой, периодической печатью, аудио и видеоматериалами, мультимедийными изданиями;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предоставление населению дополнительных досуговых и сервисных услуг.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Учреждение осуществляет следующие иные виды деятельности приносящие доход, не являющиеся основными: 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спектаклей, фестивалей, турниров и других культурно-досуговых мероприятий, в том числе по заявкам организаций, предприятий и отдельных граждан;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ансамблей, самодеятельных коллективов и отдельных исполнителей для семейных и гражданских праздников и торжеств;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обучение в платных кружках, студиях, на курсах (групповые и индивидуальные занятия);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услуг по прокату сценических костюмов, культурного и другого инвентаря, аудио-видео кассет и дисков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организация в установленном порядке работы клубов, компьютерных клубов, игровых и развлекательных досуговых объектов;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организация и проведение ярмарок, лотерей, аукционов, выставок-продаж;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подготовка и исполнение концертных номеров (массовых, сольных);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предоставление услуг по организации питания и отдыха посетителей;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предоставление в аренду помещений для проведения выставок, продаж; кружковой работы, вечеров отдыха для различных категорий населения, диспутов и лекций, концертов, молодежных дискотек, выставок-продаж, </w:t>
      </w:r>
      <w:r>
        <w:rPr>
          <w:rFonts w:ascii="Times New Roman" w:hAnsi="Times New Roman"/>
          <w:bCs/>
          <w:sz w:val="28"/>
          <w:szCs w:val="28"/>
        </w:rPr>
        <w:t xml:space="preserve">презентаций, </w:t>
      </w:r>
      <w:r>
        <w:rPr>
          <w:rFonts w:ascii="Times New Roman" w:hAnsi="Times New Roman"/>
          <w:sz w:val="28"/>
          <w:szCs w:val="28"/>
        </w:rPr>
        <w:t>конкурсов) и других культурно-массовых мероприятий;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иные виды приносящей доход деятельности, содействующие достижению целей создания Учреждения;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оформление читательского билета и читательского формуляра пользователем, впервые посетившим библиотеку;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ксерокопирование материалов из газет, журналов, книг, брошюр;</w:t>
      </w:r>
    </w:p>
    <w:p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постраничный  подбор материалов из фонда библиотеки к рефератам, курсовым, дипломным работам.</w:t>
      </w: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709" w:right="850" w:bottom="993" w:left="1701" w:header="567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C"/>
    <w:rsid w:val="0001328B"/>
    <w:rsid w:val="000A1E49"/>
    <w:rsid w:val="000A3F24"/>
    <w:rsid w:val="000D7496"/>
    <w:rsid w:val="00161C5C"/>
    <w:rsid w:val="001C2888"/>
    <w:rsid w:val="001D5BB7"/>
    <w:rsid w:val="002539A0"/>
    <w:rsid w:val="0026254E"/>
    <w:rsid w:val="00273EE3"/>
    <w:rsid w:val="00280949"/>
    <w:rsid w:val="00290609"/>
    <w:rsid w:val="00295E7C"/>
    <w:rsid w:val="002E002C"/>
    <w:rsid w:val="00325E6E"/>
    <w:rsid w:val="00357D0E"/>
    <w:rsid w:val="00370B12"/>
    <w:rsid w:val="003B1CBF"/>
    <w:rsid w:val="003B6C11"/>
    <w:rsid w:val="00404108"/>
    <w:rsid w:val="00447007"/>
    <w:rsid w:val="00455860"/>
    <w:rsid w:val="00471891"/>
    <w:rsid w:val="00480568"/>
    <w:rsid w:val="004D7001"/>
    <w:rsid w:val="00503940"/>
    <w:rsid w:val="00567B57"/>
    <w:rsid w:val="00597252"/>
    <w:rsid w:val="00622387"/>
    <w:rsid w:val="00624DDD"/>
    <w:rsid w:val="006B4E16"/>
    <w:rsid w:val="006B575B"/>
    <w:rsid w:val="006C25FD"/>
    <w:rsid w:val="00706986"/>
    <w:rsid w:val="00724F84"/>
    <w:rsid w:val="007A0429"/>
    <w:rsid w:val="0080287C"/>
    <w:rsid w:val="0083634A"/>
    <w:rsid w:val="00887D61"/>
    <w:rsid w:val="008B5540"/>
    <w:rsid w:val="008D5FF5"/>
    <w:rsid w:val="00976038"/>
    <w:rsid w:val="00982040"/>
    <w:rsid w:val="00990876"/>
    <w:rsid w:val="009C1899"/>
    <w:rsid w:val="009E0339"/>
    <w:rsid w:val="00A044A4"/>
    <w:rsid w:val="00A52A8B"/>
    <w:rsid w:val="00A533BB"/>
    <w:rsid w:val="00A7156F"/>
    <w:rsid w:val="00A91BB9"/>
    <w:rsid w:val="00AC04E6"/>
    <w:rsid w:val="00B05A63"/>
    <w:rsid w:val="00B30E9B"/>
    <w:rsid w:val="00B43574"/>
    <w:rsid w:val="00BB13BD"/>
    <w:rsid w:val="00BD14FE"/>
    <w:rsid w:val="00BD58D5"/>
    <w:rsid w:val="00C85171"/>
    <w:rsid w:val="00CB08BF"/>
    <w:rsid w:val="00CB0945"/>
    <w:rsid w:val="00CF5242"/>
    <w:rsid w:val="00D42D55"/>
    <w:rsid w:val="00D84A51"/>
    <w:rsid w:val="00D867E6"/>
    <w:rsid w:val="00DA50B6"/>
    <w:rsid w:val="00F16DEF"/>
    <w:rsid w:val="00F220B7"/>
    <w:rsid w:val="00F925E0"/>
    <w:rsid w:val="00FE7D62"/>
    <w:rsid w:val="083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 w:eastAsia="Times New Roman"/>
      <w:sz w:val="36"/>
      <w:szCs w:val="20"/>
      <w:lang w:eastAsia="ar-SA"/>
    </w:rPr>
  </w:style>
  <w:style w:type="paragraph" w:styleId="3">
    <w:name w:val="heading 4"/>
    <w:basedOn w:val="1"/>
    <w:next w:val="1"/>
    <w:link w:val="10"/>
    <w:qFormat/>
    <w:uiPriority w:val="0"/>
    <w:pPr>
      <w:keepNext/>
      <w:tabs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hAnsi="Times New Roman" w:eastAsia="Times New Roman"/>
      <w:sz w:val="32"/>
      <w:szCs w:val="20"/>
      <w:lang w:eastAsia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9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36"/>
      <w:szCs w:val="20"/>
      <w:lang w:eastAsia="ar-SA"/>
    </w:rPr>
  </w:style>
  <w:style w:type="character" w:customStyle="1" w:styleId="10">
    <w:name w:val="Заголовок 4 Знак"/>
    <w:basedOn w:val="4"/>
    <w:link w:val="3"/>
    <w:qFormat/>
    <w:uiPriority w:val="0"/>
    <w:rPr>
      <w:rFonts w:ascii="Times New Roman" w:hAnsi="Times New Roman" w:eastAsia="Times New Roman" w:cs="Times New Roman"/>
      <w:sz w:val="32"/>
      <w:szCs w:val="20"/>
      <w:lang w:eastAsia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2">
    <w:name w:val="Основной текст 31"/>
    <w:basedOn w:val="1"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32"/>
      <w:szCs w:val="24"/>
      <w:lang w:eastAsia="ar-SA"/>
    </w:rPr>
  </w:style>
  <w:style w:type="character" w:customStyle="1" w:styleId="13">
    <w:name w:val="Верхний колонтитул Знак"/>
    <w:basedOn w:val="4"/>
    <w:link w:val="7"/>
    <w:uiPriority w:val="99"/>
    <w:rPr>
      <w:rFonts w:ascii="Calibri" w:hAnsi="Calibri" w:eastAsia="Calibri" w:cs="Times New Roman"/>
    </w:rPr>
  </w:style>
  <w:style w:type="character" w:customStyle="1" w:styleId="14">
    <w:name w:val="Нижний колонтитул Знак"/>
    <w:basedOn w:val="4"/>
    <w:link w:val="8"/>
    <w:uiPriority w:val="99"/>
    <w:rPr>
      <w:rFonts w:ascii="Calibri" w:hAnsi="Calibri" w:eastAsia="Calibri" w:cs="Times New Roman"/>
    </w:rPr>
  </w:style>
  <w:style w:type="character" w:customStyle="1" w:styleId="15">
    <w:name w:val="Текст выноски Знак"/>
    <w:basedOn w:val="4"/>
    <w:link w:val="6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6404</Words>
  <Characters>36505</Characters>
  <Lines>304</Lines>
  <Paragraphs>85</Paragraphs>
  <TotalTime>725</TotalTime>
  <ScaleCrop>false</ScaleCrop>
  <LinksUpToDate>false</LinksUpToDate>
  <CharactersWithSpaces>42824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2017-11-07T08:06:00Z</dcterms:created>
  <dc:creator>User</dc:creator>
  <cp:lastModifiedBy>User</cp:lastModifiedBy>
  <cp:lastPrinted>2021-07-29T06:42:00Z</cp:lastPrinted>
  <dcterms:modified xsi:type="dcterms:W3CDTF">2022-02-09T09:07:29Z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B963141768A84D0F94BADA8C6D573A10</vt:lpwstr>
  </property>
</Properties>
</file>