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5529"/>
        <w:jc w:val="left"/>
      </w:pPr>
      <w:bookmarkStart w:id="0" w:name="_GoBack"/>
      <w:bookmarkEnd w:id="0"/>
      <w:r>
        <w:t>Приложение 1</w:t>
      </w:r>
    </w:p>
    <w:p>
      <w:pPr>
        <w:pStyle w:val="2"/>
        <w:ind w:left="5529"/>
        <w:jc w:val="left"/>
      </w:pPr>
      <w:r>
        <w:t xml:space="preserve">к постановлению администрации Нововеличковского сельского </w:t>
      </w:r>
    </w:p>
    <w:p>
      <w:pPr>
        <w:pStyle w:val="2"/>
        <w:ind w:left="5529"/>
        <w:jc w:val="left"/>
      </w:pPr>
      <w:r>
        <w:t xml:space="preserve">поселения Динского района </w:t>
      </w:r>
    </w:p>
    <w:p>
      <w:pPr>
        <w:pStyle w:val="2"/>
        <w:ind w:left="5529"/>
        <w:jc w:val="left"/>
      </w:pPr>
      <w:r>
        <w:t>от  09.11.2020 № 232</w:t>
      </w:r>
    </w:p>
    <w:p>
      <w:pPr>
        <w:pStyle w:val="2"/>
        <w:ind w:firstLine="5529"/>
        <w:jc w:val="left"/>
      </w:pPr>
    </w:p>
    <w:p>
      <w:pPr>
        <w:pStyle w:val="9"/>
        <w:jc w:val="left"/>
        <w:rPr>
          <w:sz w:val="28"/>
          <w:szCs w:val="28"/>
        </w:rPr>
      </w:pPr>
    </w:p>
    <w:p>
      <w:pPr>
        <w:pStyle w:val="9"/>
        <w:jc w:val="left"/>
        <w:rPr>
          <w:sz w:val="28"/>
          <w:szCs w:val="28"/>
        </w:rPr>
      </w:pP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применения кодов целевых статей классификации </w:t>
      </w:r>
    </w:p>
    <w:p>
      <w:pPr>
        <w:pStyle w:val="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поселения</w:t>
      </w:r>
    </w:p>
    <w:p>
      <w:pPr>
        <w:widowControl w:val="0"/>
        <w:autoSpaceDE w:val="0"/>
        <w:autoSpaceDN w:val="0"/>
        <w:adjustRightInd w:val="0"/>
        <w:rPr>
          <w:snapToGrid w:val="0"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20"/>
        <w:rPr>
          <w:snapToGrid w:val="0"/>
          <w:color w:val="000000"/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50 0 00 00000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на:</w:t>
      </w:r>
    </w:p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содержание главы Нововеличковского сельского поселения Динского района;</w:t>
      </w:r>
    </w:p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не учитываются расходы на строительство административных зданий и жилищное строительство.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50 1 00 00000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Высшее должностное лицо муниципального образования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содержание главы Нововеличковского сельского поселения Динского района.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50 1 00 00190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Расходы на обеспечение функций органов местного самоуправления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оплату труда с учетом начислений, содержание главы Нововеличковского сельского поселения Динского района.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napToGrid w:val="0"/>
                <w:color w:val="000000"/>
                <w:sz w:val="27"/>
                <w:szCs w:val="27"/>
              </w:rPr>
              <w:t>51 0 00 00000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</w:tr>
    </w:tbl>
    <w:p>
      <w:pPr>
        <w:pStyle w:val="7"/>
        <w:ind w:firstLine="709"/>
        <w:rPr>
          <w:sz w:val="27"/>
          <w:szCs w:val="27"/>
          <w:highlight w:val="yellow"/>
        </w:rPr>
      </w:pPr>
      <w:r>
        <w:rPr>
          <w:sz w:val="27"/>
          <w:szCs w:val="27"/>
        </w:rPr>
        <w:t>По данной целевой статье отражаются расходы на содержание и обеспечение деятельности аппарата исполнительно-распорядительного органа сельского поселения.</w:t>
      </w:r>
      <w:r>
        <w:rPr>
          <w:sz w:val="27"/>
          <w:szCs w:val="27"/>
          <w:highlight w:val="yellow"/>
        </w:rPr>
        <w:t xml:space="preserve"> </w:t>
      </w:r>
    </w:p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содержание и обеспечение деятельности аппарата органов местного самоуправления;</w:t>
      </w:r>
    </w:p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содержание и обеспечение деятельности административной комиссии;</w:t>
      </w:r>
    </w:p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содержание и обеспечение деятельности подведомственных учреждений.</w:t>
      </w:r>
    </w:p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не учитываются расходы на строительство административных зданий и жилищное строительство.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napToGrid w:val="0"/>
                <w:color w:val="000000"/>
                <w:sz w:val="27"/>
                <w:szCs w:val="27"/>
              </w:rPr>
              <w:t>51 1 00 00000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функционирования администрации муниципального образования</w:t>
            </w:r>
          </w:p>
        </w:tc>
      </w:tr>
    </w:tbl>
    <w:p>
      <w:pPr>
        <w:pStyle w:val="7"/>
        <w:ind w:firstLine="709"/>
        <w:rPr>
          <w:sz w:val="27"/>
          <w:szCs w:val="27"/>
          <w:highlight w:val="yellow"/>
        </w:rPr>
      </w:pPr>
      <w:r>
        <w:rPr>
          <w:sz w:val="27"/>
          <w:szCs w:val="27"/>
        </w:rPr>
        <w:t>По данной целевой статье отражаются расходы на содержание и обеспечение деятельности аппарата исполнительно-распорядительного органа сельского поселения.</w:t>
      </w:r>
      <w:r>
        <w:rPr>
          <w:sz w:val="27"/>
          <w:szCs w:val="27"/>
          <w:highlight w:val="yellow"/>
        </w:rPr>
        <w:t xml:space="preserve"> </w:t>
      </w:r>
    </w:p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содержание и обеспечение деятельности аппарата органов местного самоуправления;</w:t>
      </w:r>
    </w:p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содержание и обеспечение деятельности административной комиссии;</w:t>
      </w:r>
    </w:p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содержание и обеспечение деятельности подведомственных учреждений.</w:t>
      </w:r>
    </w:p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не учитываются расходы на строительство административных зданий и жилищное строительство.</w:t>
      </w:r>
    </w:p>
    <w:p>
      <w:pPr>
        <w:pStyle w:val="7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napToGrid w:val="0"/>
                <w:color w:val="000000"/>
                <w:sz w:val="27"/>
                <w:szCs w:val="27"/>
              </w:rPr>
              <w:t>51 1 00 00190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Расходы на обеспечение функций органов местного самоуправления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содержание и обеспечение деятельности аппарата исполнительно-распорядительного органа сельского поселения.</w:t>
      </w:r>
    </w:p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не учитываются расходы на строительство административных зданий и жилищное строительство.</w:t>
      </w:r>
    </w:p>
    <w:p>
      <w:pPr>
        <w:pStyle w:val="7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napToGrid w:val="0"/>
                <w:color w:val="000000"/>
                <w:sz w:val="27"/>
                <w:szCs w:val="27"/>
              </w:rPr>
              <w:t>51 2 00 60190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</w:tr>
    </w:tbl>
    <w:p>
      <w:pPr>
        <w:pStyle w:val="7"/>
        <w:ind w:firstLine="720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создание и организацию деятельности административной комиссии.</w:t>
      </w:r>
    </w:p>
    <w:p>
      <w:pPr>
        <w:pStyle w:val="7"/>
        <w:ind w:firstLine="720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napToGrid w:val="0"/>
                <w:color w:val="000000"/>
                <w:sz w:val="27"/>
                <w:szCs w:val="27"/>
              </w:rPr>
              <w:t>51 4 00 00000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выборов и референдумов</w:t>
            </w:r>
          </w:p>
        </w:tc>
      </w:tr>
    </w:tbl>
    <w:p>
      <w:pPr>
        <w:pStyle w:val="7"/>
        <w:ind w:firstLine="720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проведение выборов и референдумов.</w:t>
      </w:r>
    </w:p>
    <w:p>
      <w:pPr>
        <w:pStyle w:val="7"/>
        <w:ind w:firstLine="720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napToGrid w:val="0"/>
                <w:color w:val="000000"/>
                <w:sz w:val="27"/>
                <w:szCs w:val="27"/>
              </w:rPr>
              <w:t>51 4 00 00190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обеспечение функций органов местного самоуправления</w:t>
            </w:r>
          </w:p>
        </w:tc>
      </w:tr>
    </w:tbl>
    <w:p>
      <w:pPr>
        <w:pStyle w:val="7"/>
        <w:ind w:firstLine="720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проведение выборов  в представительные органы муниципального образования и главы муниципального образования.</w:t>
      </w:r>
    </w:p>
    <w:p>
      <w:pPr>
        <w:pStyle w:val="7"/>
        <w:ind w:firstLine="709"/>
        <w:rPr>
          <w:bCs/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napToGrid w:val="0"/>
                <w:color w:val="000000"/>
                <w:sz w:val="27"/>
                <w:szCs w:val="27"/>
              </w:rPr>
              <w:t>51 5 00 00000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Финансовое обеспечение непредвиденных расходов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ассигнования на образование резервного фонда местной администрации, и осуществляется их расходование.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napToGrid w:val="0"/>
                <w:color w:val="000000"/>
                <w:sz w:val="27"/>
                <w:szCs w:val="27"/>
              </w:rPr>
              <w:t>51 5 00 20590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napToGrid w:val="0"/>
                <w:color w:val="000000"/>
                <w:sz w:val="27"/>
                <w:szCs w:val="27"/>
              </w:rPr>
              <w:t>Резервные фонды местных администраций.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ассигнования на образование резервных фондов местной администрации, и осуществляется их расходование.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51 6 00 00000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Расходы на обеспечение деятельности централизованной бухгалтерии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обеспечение деятельности централизованной бухгалтерии.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51 6 00 00590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деятельности подведомственных учреждений (</w:t>
            </w:r>
            <w:r>
              <w:rPr>
                <w:bCs/>
                <w:sz w:val="27"/>
                <w:szCs w:val="27"/>
              </w:rPr>
              <w:t>централизованной бухгалтерии)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обеспечение деятельности подведомственных учреждений (</w:t>
      </w:r>
      <w:r>
        <w:rPr>
          <w:bCs/>
          <w:sz w:val="27"/>
          <w:szCs w:val="27"/>
        </w:rPr>
        <w:t>централизованной бухгалтерии)</w:t>
      </w:r>
      <w:r>
        <w:rPr>
          <w:sz w:val="27"/>
          <w:szCs w:val="27"/>
        </w:rPr>
        <w:t>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51 7 00 00000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Реализация муниципальных функций, связанных с муниципальным управлением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муниципальных функций, связанных с муниципальным управлением.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51 7 00 29010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обязательства муниципального образования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по прочим обязательствам муниципального образования.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51 8 00 00000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Обеспечение хозяйственного обслуживания муниципальных органов</w:t>
            </w:r>
          </w:p>
        </w:tc>
      </w:tr>
    </w:tbl>
    <w:p>
      <w:pPr>
        <w:pStyle w:val="7"/>
        <w:ind w:firstLine="709"/>
        <w:rPr>
          <w:bCs/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</w:t>
      </w:r>
      <w:r>
        <w:rPr>
          <w:bCs/>
          <w:sz w:val="27"/>
          <w:szCs w:val="27"/>
        </w:rPr>
        <w:t>обеспечение хозяйственного обслуживания муниципальных органов.</w:t>
      </w:r>
    </w:p>
    <w:p>
      <w:pPr>
        <w:pStyle w:val="7"/>
        <w:ind w:firstLine="709"/>
        <w:rPr>
          <w:bCs/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51 8 00 00590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обеспечение деятельности (оказание услуг) муниципальных учреждений.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napToGrid w:val="0"/>
                <w:color w:val="000000"/>
                <w:sz w:val="27"/>
                <w:szCs w:val="27"/>
              </w:rPr>
              <w:t>55 2  00 00000</w:t>
            </w:r>
          </w:p>
        </w:tc>
        <w:tc>
          <w:tcPr>
            <w:tcW w:w="77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720"/>
        <w:rPr>
          <w:snapToGrid w:val="0"/>
          <w:color w:val="000000"/>
          <w:sz w:val="27"/>
          <w:szCs w:val="27"/>
        </w:rPr>
      </w:pPr>
      <w:r>
        <w:rPr>
          <w:snapToGrid w:val="0"/>
          <w:color w:val="000000"/>
          <w:sz w:val="27"/>
          <w:szCs w:val="27"/>
        </w:rPr>
        <w:t>По данной целевой статье отражаются расходы бюджетов поселений на исполнение государственных полномочий по расчету и предоставлению межбюджетных трансфертов поселений в форме субвенций.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napToGrid w:val="0"/>
                <w:color w:val="000000"/>
                <w:sz w:val="27"/>
                <w:szCs w:val="27"/>
              </w:rPr>
              <w:t>55 2 00 51180</w:t>
            </w:r>
          </w:p>
        </w:tc>
        <w:tc>
          <w:tcPr>
            <w:tcW w:w="773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720"/>
        <w:rPr>
          <w:snapToGrid w:val="0"/>
          <w:color w:val="000000"/>
          <w:sz w:val="27"/>
          <w:szCs w:val="27"/>
        </w:rPr>
      </w:pPr>
      <w:r>
        <w:rPr>
          <w:snapToGrid w:val="0"/>
          <w:color w:val="000000"/>
          <w:sz w:val="27"/>
          <w:szCs w:val="27"/>
        </w:rPr>
        <w:t>По данной целевой статье отражаются расходы бюджетов поселений на исполнение государственных полномочий по расчету и предоставлению межбюджетных трансфертов поселений в форме субвенций.</w:t>
      </w:r>
    </w:p>
    <w:p>
      <w:pPr>
        <w:widowControl w:val="0"/>
        <w:autoSpaceDE w:val="0"/>
        <w:autoSpaceDN w:val="0"/>
        <w:adjustRightInd w:val="0"/>
        <w:ind w:firstLine="720"/>
        <w:rPr>
          <w:snapToGrid w:val="0"/>
          <w:color w:val="000000"/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75 9 00 00000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</w:t>
      </w:r>
      <w:r>
        <w:rPr>
          <w:bCs/>
          <w:sz w:val="27"/>
          <w:szCs w:val="27"/>
        </w:rPr>
        <w:t xml:space="preserve">осуществление </w:t>
      </w:r>
      <w:r>
        <w:rPr>
          <w:sz w:val="27"/>
          <w:szCs w:val="27"/>
        </w:rPr>
        <w:t>отдельных полномочий поселений по осуществлению внешнего муниципального контроля за исполнением местных бюджетов.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75 9 00 00190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обеспечение функций органов местного самоуправления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обеспечение функций органов местного самоуправления.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96 1 00 10150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процентные платежи по муниципальному долгу.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01 0 00 00000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pStyle w:val="7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«О проведении работ по уточнению записей в похозяйственных книгах» </w:t>
            </w:r>
          </w:p>
        </w:tc>
      </w:tr>
    </w:tbl>
    <w:p>
      <w:pPr>
        <w:pStyle w:val="10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муниципальной программы «О проведении работ по уточнению записей в похозяйственных книгах».</w:t>
      </w:r>
    </w:p>
    <w:p>
      <w:pPr>
        <w:pStyle w:val="10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01 1 00 00000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pStyle w:val="7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Отдельные мероприятия муниципальной программы «О проведении работ по уточнению записей в похозяйственных книгах</w:t>
            </w:r>
          </w:p>
        </w:tc>
      </w:tr>
    </w:tbl>
    <w:p>
      <w:pPr>
        <w:pStyle w:val="10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отдельных мероприятий муниципальной программы «О проведении работ по уточнению записей в похозяйственных книгах».</w:t>
      </w:r>
    </w:p>
    <w:p>
      <w:pPr>
        <w:pStyle w:val="10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01 1 01 00000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pStyle w:val="7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работ по уточнению записей в книгах похозяйственного учета</w:t>
            </w:r>
          </w:p>
        </w:tc>
      </w:tr>
    </w:tbl>
    <w:p>
      <w:pPr>
        <w:pStyle w:val="10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отдельных мероприятий муниципальной программы «О проведении работ по уточнению записей в похозяйственных книгах».</w:t>
      </w:r>
    </w:p>
    <w:p>
      <w:pPr>
        <w:pStyle w:val="10"/>
        <w:ind w:firstLine="709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02 0 00 00000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«Противодействие коррупции в Нововеличковском сельском поселении Динского района»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муниципальной программы «Противодействие коррупции в Нововеличковском сельском поселении Динского района»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02 1 00 00000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pStyle w:val="7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Отдельные мероприятия муниципальной программы «Противодействие коррупции в Нововеличковском сельском поселении Динского района»</w:t>
            </w:r>
          </w:p>
        </w:tc>
      </w:tr>
    </w:tbl>
    <w:p>
      <w:pPr>
        <w:pStyle w:val="10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отдельных мероприятий муниципальной программы «Противодействие коррупции в Нововеличковском сельском поселении Динского района».</w:t>
      </w:r>
    </w:p>
    <w:p>
      <w:pPr>
        <w:pStyle w:val="10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02 1 01 00000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pStyle w:val="7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по противодействию коррупции</w:t>
            </w:r>
          </w:p>
        </w:tc>
      </w:tr>
    </w:tbl>
    <w:p>
      <w:pPr>
        <w:pStyle w:val="10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отдельных мероприятий муниципальной программы «Противодействие коррупции в Нововеличковском сельском поселении Динского района».</w:t>
      </w:r>
    </w:p>
    <w:p>
      <w:pPr>
        <w:pStyle w:val="10"/>
        <w:ind w:firstLine="709"/>
        <w:rPr>
          <w:sz w:val="27"/>
          <w:szCs w:val="27"/>
        </w:rPr>
      </w:pPr>
    </w:p>
    <w:p>
      <w:pPr>
        <w:pStyle w:val="10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napToGrid w:val="0"/>
                <w:color w:val="000000"/>
                <w:sz w:val="27"/>
                <w:szCs w:val="27"/>
              </w:rPr>
              <w:t>03 0 00 00000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муниципальной программы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napToGrid w:val="0"/>
                <w:color w:val="000000"/>
                <w:sz w:val="27"/>
                <w:szCs w:val="27"/>
              </w:rPr>
              <w:t>03 1 00 00000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Отдельные мероприятия муниципальной программы «Управление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района»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по оценке недвижимости, признание прав и регулирование отношений муниципальной собственности.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napToGrid w:val="0"/>
                <w:color w:val="000000"/>
                <w:sz w:val="27"/>
                <w:szCs w:val="27"/>
              </w:rPr>
              <w:t>03 1 01 00000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Оценка недвижимости, признание прав и регулирование отношений муниципальной собственности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napToGrid w:val="0"/>
                <w:color w:val="000000"/>
                <w:sz w:val="27"/>
                <w:szCs w:val="27"/>
              </w:rPr>
              <w:t>03 2 00 00000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Отдельные мероприятия муниципальной программы «Управление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района»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осуществление отдельных муниципальных полномочий по распоряжению земельными участками, собственность на которые не разграничена.</w:t>
      </w:r>
    </w:p>
    <w:p>
      <w:pPr>
        <w:jc w:val="both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napToGrid w:val="0"/>
                <w:color w:val="000000"/>
                <w:sz w:val="27"/>
                <w:szCs w:val="27"/>
              </w:rPr>
              <w:t>03 2 01 00000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</w:tr>
    </w:tbl>
    <w:p>
      <w:pPr>
        <w:jc w:val="both"/>
        <w:rPr>
          <w:sz w:val="27"/>
          <w:szCs w:val="27"/>
        </w:rPr>
      </w:pPr>
    </w:p>
    <w:p>
      <w:pPr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04 0 00 00000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"Безопасность на водных объектах, защита населения от чрезвычайных ситуаций и снижение рисков их возникновения на территории Нововеличковского сельского поселения" 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муниципальной программы "Безопасность на водных объектах, защита населения от чрезвычайных ситуаций и снижение рисков их возникновения на территории Нововеличковского сельского поселения" </w:t>
      </w: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04 1 00 00000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Отдельные мероприятия муниципальной программы по защите населения от чрезвычайных ситуаций и снижение рисков их возникновения на территории Нововеличковского сельского поселения" 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мероприятия по защите населения и территории поселения от чрезвычайных ситуаций природного и техногенного характера.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04 1 01 00000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по  защите населения на территории поселения от чрезвычайных ситуаций природного и техногенного характера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мероприятия по защите населения и территории поселения от чрезвычайных ситуаций природного и техногенного характера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04 2 00 00000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Отдельные мероприятия муниципальной программы по обеспечению безопасности людей на водных объектах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проведение мероприятий по обеспечению безопасности людей на водных объектах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04 2 01 00000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по обеспечению безопасности людей на водных объектах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проведение мероприятий по обеспечению безопасности людей на водных объектах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05 0 00 00000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«О пожарной безопасности в Нововеличковском сельском поселении Динского района» 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мероприятий муниципальной программы «О пожарной безопасности в Нововеличковском сельском поселении Динского района» </w:t>
      </w: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05 1 00 00000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Отдельные мероприятия муниципальной программы по обеспечению пожарной безопасности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мероприятия по обеспечению пожарной безопасности.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05 1 00100000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по обеспечению пожарной безопасности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мероприятия по обеспечению пожарной безопасности.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06 0 00 00000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мероприятий муниципальной программы </w:t>
      </w:r>
      <w:r>
        <w:rPr>
          <w:color w:val="000000"/>
          <w:sz w:val="27"/>
          <w:szCs w:val="27"/>
        </w:rPr>
        <w:t>Формирование комфортной городской среды на территории Нововеличковского сельского поселения Динского район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06 1 00 00000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Отдельные мероприятия муниципальной программы </w:t>
            </w:r>
            <w:r>
              <w:rPr>
                <w:color w:val="000000"/>
                <w:sz w:val="27"/>
                <w:szCs w:val="27"/>
              </w:rPr>
              <w:t>Формирование комфортной городской среды на территории Нововеличковского сельского поселения Динского район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мероприятий муниципальной программы </w:t>
      </w:r>
      <w:r>
        <w:rPr>
          <w:color w:val="000000"/>
          <w:sz w:val="27"/>
          <w:szCs w:val="27"/>
        </w:rPr>
        <w:t>Формирование комфортной городской среды на территории Нововеличковского сельского поселения Динского район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06 1 01 00000</w:t>
            </w:r>
          </w:p>
        </w:tc>
        <w:tc>
          <w:tcPr>
            <w:tcW w:w="7654" w:type="dxa"/>
            <w:noWrap w:val="0"/>
            <w:vAlign w:val="bottom"/>
          </w:tcPr>
          <w:p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Мероприятия по благоустройству общественных территорий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мероприятий муниципальной программы </w:t>
      </w:r>
      <w:r>
        <w:rPr>
          <w:color w:val="000000"/>
          <w:sz w:val="27"/>
          <w:szCs w:val="27"/>
        </w:rPr>
        <w:t>Формирование комфортной городской среды на территории Нововеличковского сельского поселения Динского район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07 0 00 00000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«Поддержка малого и среднего предпринимательства в Нововеличковском сельском поселении Динского района» 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мероприятий муниципальной программы «Поддержка малого и среднего предпринимательства в Нововеличковском сельском поселении Динского района» 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07 1 00 00000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Отдельные мероприятия муниципальной программы по поддержки малого и среднего предпринимательства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по развитию малого и среднего предпринимательства.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07 1 01 00000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по развитию малого и среднего предпринимательства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по развитию малого и среднего предпринимательства.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08 0 00 00000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«Энергосбережение и повышение энергетической эффективности на территории Нововеличковского сельского поселения» 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мероприятий муниципальной программы «Энергосбережение и повышение энергетической эффективности на территории Нововеличковского сельского поселения» 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08 1 00 00000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Отдельные мероприятия муниципальной программы по проведению энергетического обследования Энергосбережение и повышение энергетической эффективности на территории Нововеличковского сельского поселения»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по проведению энергетического обследования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08 1 01 00000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по проведению энергетического обследования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по проведению энергетического обследования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08 2 00 00000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Отдельные мероприятия муниципальной программы по повышению энергетической эффективности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мероприятий по повышению энергетической эффективности 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08 2 01 00000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мероприятия по повышению энергетической эффективности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мероприятий по повышению энергетической эффективности 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09 0 00 00000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«Капитальный ремонт и ремонт автомобильных дорог местного значения Нововеличковского значения Нововеличковского сельского поселения Динского района, мероприятия по обеспечению безопасности дорожного движения» на 2020 год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муниципальной программы «Капитальный ремонт и ремонт автомобильных дорог местного значения Нововеличковского значения Нововеличковского сельского поселения Динского района, мероприятия по обеспечению безопасности дорожного движения» на 2020 год</w:t>
      </w:r>
    </w:p>
    <w:p>
      <w:pPr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09 1 00 00000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Отдельные мероприятия муниципальной программы по с</w:t>
            </w:r>
            <w:r>
              <w:rPr>
                <w:bCs/>
                <w:sz w:val="27"/>
                <w:szCs w:val="27"/>
              </w:rPr>
              <w:t>одержанию и ремонту автомобильных дорог общего пользования, в том числе дорог поселений (за исключением автомобильных дорог федерального значения)</w:t>
            </w:r>
          </w:p>
        </w:tc>
      </w:tr>
    </w:tbl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</w:t>
      </w:r>
      <w:r>
        <w:rPr>
          <w:bCs/>
          <w:sz w:val="27"/>
          <w:szCs w:val="27"/>
        </w:rPr>
        <w:t>содержание и ремонт автомобильных дорог общего пользования, в том числе дорог поселений (за исключением автомобильных дорог федерального значения).</w:t>
      </w:r>
    </w:p>
    <w:p>
      <w:pPr>
        <w:ind w:firstLine="709"/>
        <w:jc w:val="both"/>
        <w:rPr>
          <w:bCs/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09 1 01 00000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Содержание и ремонт автомобильных дорог общего пользования, в том числе дорог поселений (за исключением автомобильных дорог федерального значения)</w:t>
            </w:r>
          </w:p>
        </w:tc>
      </w:tr>
    </w:tbl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</w:t>
      </w:r>
      <w:r>
        <w:rPr>
          <w:bCs/>
          <w:sz w:val="27"/>
          <w:szCs w:val="27"/>
        </w:rPr>
        <w:t>содержание и ремонт автомобильных дорог общего пользования, в том числе дорог поселений (за исключением автомобильных дорог федерального значения).</w:t>
      </w:r>
    </w:p>
    <w:p>
      <w:pPr>
        <w:ind w:firstLine="709"/>
        <w:jc w:val="both"/>
        <w:rPr>
          <w:bCs/>
          <w:sz w:val="27"/>
          <w:szCs w:val="27"/>
        </w:rPr>
      </w:pPr>
    </w:p>
    <w:p>
      <w:pPr>
        <w:ind w:firstLine="709"/>
        <w:jc w:val="both"/>
        <w:rPr>
          <w:bCs/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09 2 00 00000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Отдельные мероприятия муниципальной программы по повышению безопасности дорожного движения</w:t>
            </w:r>
          </w:p>
        </w:tc>
      </w:tr>
    </w:tbl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по повышению безопасности дорожного движения</w:t>
      </w:r>
      <w:r>
        <w:rPr>
          <w:bCs/>
          <w:sz w:val="27"/>
          <w:szCs w:val="27"/>
        </w:rPr>
        <w:t>.</w:t>
      </w:r>
    </w:p>
    <w:p>
      <w:pPr>
        <w:ind w:firstLine="709"/>
        <w:jc w:val="both"/>
        <w:rPr>
          <w:bCs/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09 2 01 00000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Повышение безопасности дорожного движения</w:t>
            </w:r>
          </w:p>
        </w:tc>
      </w:tr>
    </w:tbl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по повышению безопасности дорожного движения</w:t>
      </w:r>
      <w:r>
        <w:rPr>
          <w:bCs/>
          <w:sz w:val="27"/>
          <w:szCs w:val="27"/>
        </w:rPr>
        <w:t>.</w:t>
      </w:r>
    </w:p>
    <w:p>
      <w:pPr>
        <w:ind w:firstLine="709"/>
        <w:jc w:val="both"/>
        <w:rPr>
          <w:bCs/>
          <w:sz w:val="27"/>
          <w:szCs w:val="27"/>
        </w:rPr>
      </w:pPr>
    </w:p>
    <w:p>
      <w:pPr>
        <w:ind w:firstLine="709"/>
        <w:jc w:val="both"/>
        <w:rPr>
          <w:bCs/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09 3 00 00000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Отдельные мероприятия муниципальной программы по содержанию и ремонту тротуаров вдоль дорог общего пользования, местного значения</w:t>
            </w:r>
          </w:p>
        </w:tc>
      </w:tr>
    </w:tbl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на содержание и ремонт тротуаров вдоль дорог общего пользования, местного значения</w:t>
      </w:r>
      <w:r>
        <w:rPr>
          <w:bCs/>
          <w:sz w:val="27"/>
          <w:szCs w:val="27"/>
        </w:rPr>
        <w:t>.</w:t>
      </w:r>
    </w:p>
    <w:p>
      <w:pPr>
        <w:ind w:firstLine="709"/>
        <w:jc w:val="both"/>
        <w:rPr>
          <w:bCs/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09 3 01 00000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</w:t>
            </w:r>
          </w:p>
        </w:tc>
      </w:tr>
    </w:tbl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на содержание и ремонт тротуаров вдоль дорог общего пользования, местного значения</w:t>
      </w:r>
      <w:r>
        <w:rPr>
          <w:bCs/>
          <w:sz w:val="27"/>
          <w:szCs w:val="27"/>
        </w:rPr>
        <w:t>.</w:t>
      </w:r>
    </w:p>
    <w:p>
      <w:pPr>
        <w:ind w:firstLine="709"/>
        <w:jc w:val="both"/>
        <w:rPr>
          <w:bCs/>
          <w:sz w:val="27"/>
          <w:szCs w:val="27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09 4 00 00000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Отдельные мероприятия муниципальной программы по капитальному ремонту и ремонту автомобильных дорог общего пользования местного значения</w:t>
            </w:r>
          </w:p>
        </w:tc>
      </w:tr>
    </w:tbl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на капитальный ремонт и ремонт автомобильных дорог общего пользования местного значения</w:t>
      </w:r>
      <w:r>
        <w:rPr>
          <w:bCs/>
          <w:sz w:val="27"/>
          <w:szCs w:val="27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09 4 01 00000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на капитальный ремонт и ремонт автомобильных дорог общего пользования местного значения</w:t>
      </w:r>
    </w:p>
    <w:p>
      <w:pPr>
        <w:ind w:firstLine="709"/>
        <w:jc w:val="both"/>
        <w:rPr>
          <w:bCs/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09 4 00 S2440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на капитальный ремонт и ремонт автомобильных работ общего пользования местного значения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субсидий на реализацию мероприятий на капитальный ремонт и ремонт автомобильных дорог общего пользования местного значения</w:t>
      </w:r>
    </w:p>
    <w:p>
      <w:pPr>
        <w:ind w:firstLine="709"/>
        <w:jc w:val="both"/>
        <w:rPr>
          <w:bCs/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10 0 00 00000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«Развитие коммунального комплекса Нововеличковского сельского поселения Динского района на 2020 год»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мероприятий муниципальной программы </w:t>
      </w:r>
      <w:r>
        <w:rPr>
          <w:color w:val="000000"/>
          <w:sz w:val="27"/>
          <w:szCs w:val="27"/>
        </w:rPr>
        <w:t>«</w:t>
      </w:r>
      <w:r>
        <w:rPr>
          <w:sz w:val="27"/>
          <w:szCs w:val="27"/>
        </w:rPr>
        <w:t>Развитие систем коммунального комплекса Нововеличковского сельского поселения на 2020 год»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10 1 00 00000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Отдельные мероприятия муниципальной программы </w:t>
            </w:r>
            <w:r>
              <w:rPr>
                <w:color w:val="000000"/>
                <w:sz w:val="27"/>
                <w:szCs w:val="27"/>
              </w:rPr>
              <w:t>в области водоснабжения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отдельных мероприятий муниципальной программы </w:t>
      </w:r>
      <w:r>
        <w:rPr>
          <w:color w:val="000000"/>
          <w:sz w:val="27"/>
          <w:szCs w:val="27"/>
        </w:rPr>
        <w:t>в области водоснабжения</w:t>
      </w:r>
      <w:r>
        <w:rPr>
          <w:sz w:val="27"/>
          <w:szCs w:val="27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10 1 01 00000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муниципальной программы в области водоснабжения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отдельных мероприятий муниципальной программы </w:t>
      </w:r>
      <w:r>
        <w:rPr>
          <w:color w:val="000000"/>
          <w:sz w:val="27"/>
          <w:szCs w:val="27"/>
        </w:rPr>
        <w:t>в области водоснабжения</w:t>
      </w:r>
      <w:r>
        <w:rPr>
          <w:sz w:val="27"/>
          <w:szCs w:val="27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10 2 00 00000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Отдельные мероприятия муниципальной программы </w:t>
            </w:r>
            <w:r>
              <w:rPr>
                <w:color w:val="000000"/>
                <w:sz w:val="27"/>
                <w:szCs w:val="27"/>
              </w:rPr>
              <w:t>в области теплоснабжения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отдельных мероприятий муниципальной программы </w:t>
      </w:r>
      <w:r>
        <w:rPr>
          <w:color w:val="000000"/>
          <w:sz w:val="27"/>
          <w:szCs w:val="27"/>
        </w:rPr>
        <w:t>в области теплоснабжения</w:t>
      </w:r>
      <w:r>
        <w:rPr>
          <w:sz w:val="27"/>
          <w:szCs w:val="27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10 2 01 00000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Мероприятия муниципальной программы </w:t>
            </w:r>
            <w:r>
              <w:rPr>
                <w:color w:val="000000"/>
                <w:sz w:val="27"/>
                <w:szCs w:val="27"/>
              </w:rPr>
              <w:t>в области теплоснабжения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отдельных мероприятий муниципальной программы </w:t>
      </w:r>
      <w:r>
        <w:rPr>
          <w:color w:val="000000"/>
          <w:sz w:val="27"/>
          <w:szCs w:val="27"/>
        </w:rPr>
        <w:t>в области теплоснабжения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10 3 00 00000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Отдельные мероприятия муниципальной программы </w:t>
            </w:r>
            <w:r>
              <w:rPr>
                <w:color w:val="000000"/>
                <w:sz w:val="27"/>
                <w:szCs w:val="27"/>
              </w:rPr>
              <w:t>в области газоснабжения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отдельных мероприятий муниципальной программы </w:t>
      </w:r>
      <w:r>
        <w:rPr>
          <w:color w:val="000000"/>
          <w:sz w:val="27"/>
          <w:szCs w:val="27"/>
        </w:rPr>
        <w:t>в области газоснабжения</w:t>
      </w:r>
      <w:r>
        <w:rPr>
          <w:sz w:val="27"/>
          <w:szCs w:val="27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10 3 01 00000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Мероприятия муниципальной программы </w:t>
            </w:r>
            <w:r>
              <w:rPr>
                <w:color w:val="000000"/>
                <w:sz w:val="27"/>
                <w:szCs w:val="27"/>
              </w:rPr>
              <w:t>в области газоснабжения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отдельных мероприятий муниципальной программы </w:t>
      </w:r>
      <w:r>
        <w:rPr>
          <w:color w:val="000000"/>
          <w:sz w:val="27"/>
          <w:szCs w:val="27"/>
        </w:rPr>
        <w:t>в области газоснабжения</w:t>
      </w:r>
      <w:r>
        <w:rPr>
          <w:sz w:val="27"/>
          <w:szCs w:val="27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10 4 00 00000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Отдельные мероприятия муниципальной программы по предоставлению субсидий муниципальным унитарным предприятиям Нововеличковского сельского поселения Динского района в целях оказания финансовой помощи по предупреждению банкротства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отдельных мероприятий муниципальной программы </w:t>
      </w:r>
      <w:r>
        <w:rPr>
          <w:color w:val="000000"/>
          <w:sz w:val="27"/>
          <w:szCs w:val="27"/>
        </w:rPr>
        <w:t>«</w:t>
      </w:r>
      <w:r>
        <w:rPr>
          <w:sz w:val="27"/>
          <w:szCs w:val="27"/>
        </w:rPr>
        <w:t>Развитие систем коммунального комплекса Нововеличковского сельского поселения на 2019 год» по предоставлению субсидий муниципальным унитарным предприятиям Нововеличковского сельского поселения Динского района в целях оказания финансовой помощи по предупреждению банкротства.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11 0 00 00000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"Благоустройство территории муниципального образования Нововеличковское сельское поселение Динского района на 2020 год"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муниципальной программы "Благоустройство территории муниципального образования Нововеличковское сельское поселение Динского района на 2020 год"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11 1 00 00000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Отдельные мероприятия муниципальной программы по организации уличного освещения</w:t>
            </w:r>
          </w:p>
        </w:tc>
      </w:tr>
    </w:tbl>
    <w:p>
      <w:pPr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на:</w:t>
      </w:r>
    </w:p>
    <w:p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оплату за электроэнергию уличного освещения;</w:t>
      </w:r>
    </w:p>
    <w:p>
      <w:pPr>
        <w:ind w:firstLine="709"/>
        <w:rPr>
          <w:sz w:val="27"/>
          <w:szCs w:val="27"/>
        </w:rPr>
      </w:pPr>
      <w:r>
        <w:rPr>
          <w:sz w:val="27"/>
          <w:szCs w:val="27"/>
        </w:rPr>
        <w:t>ремонт и текущее содержание сетей уличного освещения;</w:t>
      </w:r>
    </w:p>
    <w:p>
      <w:pPr>
        <w:ind w:firstLine="709"/>
        <w:rPr>
          <w:sz w:val="27"/>
          <w:szCs w:val="27"/>
        </w:rPr>
      </w:pPr>
      <w:r>
        <w:rPr>
          <w:sz w:val="27"/>
          <w:szCs w:val="27"/>
        </w:rPr>
        <w:t>строительство новых линий и реконструкция действующих сетей уличного освещения;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другие расходы на содержание уличного освещения.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11 1 01 00000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Мероприятия программы по организации уличного освещения</w:t>
            </w:r>
          </w:p>
        </w:tc>
      </w:tr>
    </w:tbl>
    <w:p>
      <w:pPr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на:</w:t>
      </w:r>
    </w:p>
    <w:p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оплату за электроэнергию уличного освещения;</w:t>
      </w:r>
    </w:p>
    <w:p>
      <w:pPr>
        <w:ind w:firstLine="709"/>
        <w:rPr>
          <w:sz w:val="27"/>
          <w:szCs w:val="27"/>
        </w:rPr>
      </w:pPr>
      <w:r>
        <w:rPr>
          <w:sz w:val="27"/>
          <w:szCs w:val="27"/>
        </w:rPr>
        <w:t>ремонт и текущее содержание сетей уличного освещения;</w:t>
      </w:r>
    </w:p>
    <w:p>
      <w:pPr>
        <w:ind w:firstLine="709"/>
        <w:rPr>
          <w:sz w:val="27"/>
          <w:szCs w:val="27"/>
        </w:rPr>
      </w:pPr>
      <w:r>
        <w:rPr>
          <w:sz w:val="27"/>
          <w:szCs w:val="27"/>
        </w:rPr>
        <w:t>строительство новых линий и реконструкция действующих сетей уличного освещения;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другие расходы на содержание уличного освещения.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11 2 00 00000</w:t>
            </w:r>
          </w:p>
        </w:tc>
        <w:tc>
          <w:tcPr>
            <w:tcW w:w="7654" w:type="dxa"/>
            <w:noWrap w:val="0"/>
            <w:vAlign w:val="bottom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Отдельные мероприятия муниципальной программы по </w:t>
            </w:r>
            <w:r>
              <w:rPr>
                <w:sz w:val="27"/>
                <w:szCs w:val="27"/>
              </w:rPr>
              <w:t xml:space="preserve"> озеленению</w:t>
            </w:r>
          </w:p>
        </w:tc>
      </w:tr>
    </w:tbl>
    <w:p>
      <w:pPr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озеленение.</w:t>
      </w:r>
    </w:p>
    <w:p>
      <w:pPr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11 2 01 00000</w:t>
            </w:r>
          </w:p>
        </w:tc>
        <w:tc>
          <w:tcPr>
            <w:tcW w:w="7654" w:type="dxa"/>
            <w:noWrap w:val="0"/>
            <w:vAlign w:val="bottom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Мероприятия муниципальной программы по организации</w:t>
            </w:r>
            <w:r>
              <w:rPr>
                <w:sz w:val="27"/>
                <w:szCs w:val="27"/>
              </w:rPr>
              <w:t xml:space="preserve"> озеленения поселения</w:t>
            </w:r>
          </w:p>
        </w:tc>
      </w:tr>
    </w:tbl>
    <w:p>
      <w:pPr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озеленение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11 3 00 00000</w:t>
            </w:r>
          </w:p>
        </w:tc>
        <w:tc>
          <w:tcPr>
            <w:tcW w:w="7654" w:type="dxa"/>
            <w:noWrap w:val="0"/>
            <w:vAlign w:val="bottom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Отдельные мероприятия муниципальной программы по о</w:t>
            </w:r>
            <w:r>
              <w:rPr>
                <w:sz w:val="27"/>
                <w:szCs w:val="27"/>
              </w:rPr>
              <w:t>рганизации и содержанию мест захоронения</w:t>
            </w:r>
          </w:p>
        </w:tc>
      </w:tr>
    </w:tbl>
    <w:p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по организации и содержанию мест захоронения. </w:t>
      </w:r>
    </w:p>
    <w:p>
      <w:pPr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11 3 01 00000</w:t>
            </w:r>
          </w:p>
        </w:tc>
        <w:tc>
          <w:tcPr>
            <w:tcW w:w="7654" w:type="dxa"/>
            <w:noWrap w:val="0"/>
            <w:vAlign w:val="bottom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по организации и содержанию мест захоронения</w:t>
            </w:r>
          </w:p>
        </w:tc>
      </w:tr>
    </w:tbl>
    <w:p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по организации и содержанию мест захоронения. </w:t>
      </w:r>
    </w:p>
    <w:p>
      <w:pPr>
        <w:ind w:firstLine="709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11 4 00 00000</w:t>
            </w:r>
          </w:p>
        </w:tc>
        <w:tc>
          <w:tcPr>
            <w:tcW w:w="7654" w:type="dxa"/>
            <w:noWrap w:val="0"/>
            <w:vAlign w:val="bottom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Отдельные мероприятия муниципальной программы</w:t>
            </w:r>
            <w:r>
              <w:rPr>
                <w:sz w:val="27"/>
                <w:szCs w:val="27"/>
              </w:rPr>
              <w:t xml:space="preserve"> по прочим мероприятиям благоустройства городских округов и сельских поселений</w:t>
            </w:r>
          </w:p>
        </w:tc>
      </w:tr>
    </w:tbl>
    <w:p>
      <w:pPr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прочие мероприятия по благоустройству городских округов и сельских поселений</w:t>
      </w:r>
    </w:p>
    <w:p>
      <w:pPr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11 4 01 00000</w:t>
            </w:r>
          </w:p>
        </w:tc>
        <w:tc>
          <w:tcPr>
            <w:tcW w:w="7654" w:type="dxa"/>
            <w:noWrap w:val="0"/>
            <w:vAlign w:val="bottom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мероприятия по благоустройству городских округов и сельских поселений</w:t>
            </w:r>
          </w:p>
        </w:tc>
      </w:tr>
    </w:tbl>
    <w:p>
      <w:pPr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прочие мероприятия по благоустройству городских округов и сельских поселений</w:t>
      </w:r>
    </w:p>
    <w:p>
      <w:pPr>
        <w:ind w:firstLine="709"/>
        <w:rPr>
          <w:sz w:val="27"/>
          <w:szCs w:val="27"/>
        </w:rPr>
      </w:pPr>
    </w:p>
    <w:p>
      <w:pPr>
        <w:ind w:firstLine="709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12 0 00 00000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Муниципальная программа «</w:t>
            </w:r>
            <w:r>
              <w:rPr>
                <w:sz w:val="27"/>
                <w:szCs w:val="27"/>
              </w:rPr>
              <w:t xml:space="preserve">Развитие муниципальной службы в администрации Нововеличковского сельское поселение 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мероприятий муниципальной программы </w:t>
      </w:r>
      <w:r>
        <w:rPr>
          <w:color w:val="000000"/>
          <w:sz w:val="27"/>
          <w:szCs w:val="27"/>
        </w:rPr>
        <w:t>«</w:t>
      </w:r>
      <w:r>
        <w:rPr>
          <w:sz w:val="27"/>
          <w:szCs w:val="27"/>
        </w:rPr>
        <w:t>Развитие муниципальной службы в администрации Нововеличковского сельское поселение»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12 1 00 00000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Отдельные мероприятия муниципальной программы </w:t>
            </w:r>
            <w:r>
              <w:rPr>
                <w:color w:val="000000"/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Развитие муниципальной службы в администрации Нововеличковского сельское поселение»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отдельных мероприятий муниципальной программы </w:t>
      </w:r>
      <w:r>
        <w:rPr>
          <w:color w:val="000000"/>
          <w:sz w:val="27"/>
          <w:szCs w:val="27"/>
        </w:rPr>
        <w:t>«</w:t>
      </w:r>
      <w:r>
        <w:rPr>
          <w:sz w:val="27"/>
          <w:szCs w:val="27"/>
        </w:rPr>
        <w:t xml:space="preserve">Развитие муниципальной службы в администрации Нововеличковского сельское поселение 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12 1 01 00000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повышения профессионального уровня муниципальных служащих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отдельных мероприятий муниципальной программы </w:t>
      </w:r>
      <w:r>
        <w:rPr>
          <w:color w:val="000000"/>
          <w:sz w:val="27"/>
          <w:szCs w:val="27"/>
        </w:rPr>
        <w:t>«</w:t>
      </w:r>
      <w:r>
        <w:rPr>
          <w:sz w:val="27"/>
          <w:szCs w:val="27"/>
        </w:rPr>
        <w:t>Развитие муниципальной службы в администрации Нововеличковского сельское поселение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13 0 00 00000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"Молодежь сельского поселения" 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муниципальной программы "Молодежь сельского поселения"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13 1 00 00000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Отдельные мероприятия муниципальной программы "Молодежь сельского поселения" 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отдельных мероприятий муниципальной программы "Молодежь сельского поселения" 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13 1 01 00000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Проведение мероприятий для детей и молодежи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отдельных мероприятий муниципальной программы "Молодежь сельского поселения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14 0 00 00000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«Развитие культуры» 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реализацию мероприятий муниципальной программы «Развитие культуры» 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14 1 00 00000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обеспечение деятельности учреждений культуры и мероприятий в сфере культуры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обеспечение деятельности учреждений культуры и мероприятий в сфере культуры</w:t>
      </w:r>
    </w:p>
    <w:p>
      <w:pPr>
        <w:ind w:firstLine="709"/>
        <w:jc w:val="both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14 1 00 00590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обеспечение деятельности (оказание услуг) муниципальных учреждений.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14 1 01 00590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обеспечение деятельности (оказание услуг) муниципальных учреждений.</w:t>
      </w:r>
    </w:p>
    <w:p>
      <w:pPr>
        <w:pStyle w:val="7"/>
        <w:ind w:firstLine="709"/>
        <w:rPr>
          <w:sz w:val="27"/>
          <w:szCs w:val="27"/>
        </w:rPr>
      </w:pP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14 1 01 09010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Приобретение муниципальными учреждениями движимого имущества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</w:t>
      </w:r>
      <w:r>
        <w:rPr>
          <w:bCs/>
          <w:sz w:val="27"/>
          <w:szCs w:val="27"/>
        </w:rPr>
        <w:t>приобретение оборудования</w:t>
      </w:r>
      <w:r>
        <w:rPr>
          <w:sz w:val="27"/>
          <w:szCs w:val="27"/>
        </w:rPr>
        <w:t>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14 1 01 09020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муниципальными учреждениями капитального ремонта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осуществление муниципальными учреждениями капитального ремонта.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14 1 00 11390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компенсацию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местности.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14 2 00 00000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обеспечение деятельности библиотек</w:t>
            </w:r>
            <w:r>
              <w:rPr>
                <w:bCs/>
                <w:sz w:val="27"/>
                <w:szCs w:val="27"/>
              </w:rPr>
              <w:t xml:space="preserve"> 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содержание и обеспечение деятельности муниципальных библиотек.</w:t>
      </w:r>
    </w:p>
    <w:p>
      <w:pPr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14 2 00 00590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содержание и обеспечение деятельности подведомственных учреждений.</w:t>
      </w:r>
    </w:p>
    <w:p>
      <w:pPr>
        <w:ind w:firstLine="709"/>
        <w:jc w:val="both"/>
        <w:rPr>
          <w:sz w:val="27"/>
          <w:szCs w:val="27"/>
        </w:rPr>
      </w:pPr>
    </w:p>
    <w:p>
      <w:pPr>
        <w:ind w:firstLine="852"/>
        <w:jc w:val="center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14 2 01 00590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содержание и обеспечение деятельности подведомственных учреждений.</w:t>
      </w:r>
    </w:p>
    <w:p>
      <w:pPr>
        <w:pStyle w:val="7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14 2 00 09010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Приобретение муниципальными учреждениями движимого имущества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приобретение муниципальными учреждениями движимого имущества.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14 2 00 09020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Осуществление капитального ремонта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</w:t>
      </w:r>
      <w:r>
        <w:rPr>
          <w:bCs/>
          <w:sz w:val="27"/>
          <w:szCs w:val="27"/>
        </w:rPr>
        <w:t>осуществление капитального ремонта</w:t>
      </w:r>
      <w:r>
        <w:rPr>
          <w:sz w:val="27"/>
          <w:szCs w:val="27"/>
        </w:rPr>
        <w:t>.</w:t>
      </w:r>
    </w:p>
    <w:p>
      <w:pPr>
        <w:pStyle w:val="7"/>
        <w:ind w:firstLine="709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14 2 00 11390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компенсацию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местности.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14 3 00 00000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значения.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14 4 00 00000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Мероприятия, посвященные памятным датам, знаменательным событиям 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данной целевой статье отражаются расходы на проведение мероприятий, посвященных памятным датам, знаменательным событиям 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15 0 00 00000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на 2020 год"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муниципальной программы "Развитие физической культуры и укрепление материально-технической базы массового спорта в Нововеличковском сельском поселении Динского района на 2020 год"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15 1 00 00000</w:t>
            </w:r>
          </w:p>
        </w:tc>
        <w:tc>
          <w:tcPr>
            <w:tcW w:w="7654" w:type="dxa"/>
            <w:noWrap w:val="0"/>
            <w:vAlign w:val="bottom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содержание и обеспечение деятельности подведомственных учреждений в области физической культуры и спорта.</w:t>
      </w:r>
    </w:p>
    <w:p>
      <w:pPr>
        <w:ind w:firstLine="709"/>
        <w:jc w:val="both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15 1 00 00590</w:t>
            </w:r>
          </w:p>
        </w:tc>
        <w:tc>
          <w:tcPr>
            <w:tcW w:w="7654" w:type="dxa"/>
            <w:noWrap w:val="0"/>
            <w:vAlign w:val="bottom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обеспечение деятельности (оказание услуг) государственных учреждений.</w:t>
      </w:r>
    </w:p>
    <w:p>
      <w:pPr>
        <w:pStyle w:val="7"/>
        <w:ind w:firstLine="709"/>
        <w:rPr>
          <w:sz w:val="27"/>
          <w:szCs w:val="27"/>
        </w:rPr>
      </w:pPr>
    </w:p>
    <w:p>
      <w:pPr>
        <w:ind w:firstLine="709"/>
        <w:jc w:val="both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15 1 01 00590</w:t>
            </w:r>
          </w:p>
        </w:tc>
        <w:tc>
          <w:tcPr>
            <w:tcW w:w="7654" w:type="dxa"/>
            <w:noWrap w:val="0"/>
            <w:vAlign w:val="bottom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обеспечение деятельности (оказание услуг) государственных учреждений</w:t>
            </w:r>
          </w:p>
        </w:tc>
      </w:tr>
    </w:tbl>
    <w:p>
      <w:pPr>
        <w:pStyle w:val="7"/>
        <w:ind w:firstLine="709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обеспечение деятельности (оказание услуг) государственных учреждений.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>
      <w:pPr>
        <w:pStyle w:val="7"/>
        <w:ind w:firstLine="709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15 2 00 00000</w:t>
            </w:r>
          </w:p>
        </w:tc>
        <w:tc>
          <w:tcPr>
            <w:tcW w:w="7654" w:type="dxa"/>
            <w:noWrap w:val="0"/>
            <w:vAlign w:val="bottom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по укреплению материально-технической базы массового спорта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содержание и обеспечение деятельности подведомственных учреждений в области физической культуры и спорта.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16 0 00 00000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"Развитие печатных средств массовой информации"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муниципальной программы "Развитие печатных средств массовой информации"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16 1 00 00000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Отдельные мероприятия муниципальной программы "Развитие печатных средств массовой информации"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отдельных мероприятий муниципальной программы "Развитие печатных средств массовой информации"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16 1 01 00000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по информированию граждан в средствах массовой информации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отдельных мероприятий муниципальной программы "Развитие печатных средств массовой информации"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17 0 00 00000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программа "Организация временного трудоустройства граждан поселения"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муниципальной программы "Организация временного трудоустройства граждан поселения"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17 1 00 00000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Отдельные мероприятия муниципальной программы по организации временного трудоустройства несовершеннолетних граждан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по организации временного трудоустройства несовершеннолетних граждан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17 1 01 00000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временного трудоустройства несовершеннолетних граждан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мероприятий по организации временного трудоустройства несовершеннолетних граждан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99 0 00 00000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Непрограммные расходы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другие непрограммные расходы.</w:t>
      </w:r>
    </w:p>
    <w:p>
      <w:pPr>
        <w:ind w:firstLine="709"/>
        <w:jc w:val="both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99 0 00 00530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работ по уточнению записей в похозяйственных книгах Нововеличковского сельского поселения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проведение работ по уточнению записей в похозяйственных книгах Нововеличковского сельского поселения.</w:t>
      </w:r>
    </w:p>
    <w:p>
      <w:pPr>
        <w:ind w:firstLine="709"/>
        <w:jc w:val="both"/>
        <w:rPr>
          <w:bCs/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99 0 00 00540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Финансирование расходов по территориальным органам общественного самоуправления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финансирование расходов по территориальным органам общественного самоуправления.</w:t>
      </w:r>
    </w:p>
    <w:p>
      <w:pPr>
        <w:ind w:firstLine="709"/>
        <w:jc w:val="both"/>
        <w:rPr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99 0 00 00550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по социальной поддержке граждан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мероприятия по социальной поддержке граждан (муниципальная пенсия за выслугу лет лицам, замещавшим должности муниципальной службы).</w:t>
      </w:r>
    </w:p>
    <w:p>
      <w:pPr>
        <w:ind w:firstLine="709"/>
        <w:jc w:val="both"/>
        <w:rPr>
          <w:bCs/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99 0 00 00600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Повышение безопасности дорожного движения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финансирование расходов по повышению безопасности дорожного движения.</w:t>
      </w:r>
    </w:p>
    <w:p>
      <w:pPr>
        <w:ind w:firstLine="709"/>
        <w:jc w:val="both"/>
        <w:rPr>
          <w:bCs/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99 0 00 00610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и реконструкция  улично-дорожной сети Нововеличковского сельского поселения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финансирование расходов по ремонту и реконструкции  улично-дорожной сети Нововеличковского сельского поселения.</w:t>
      </w:r>
    </w:p>
    <w:p>
      <w:pPr>
        <w:ind w:firstLine="709"/>
        <w:jc w:val="both"/>
        <w:rPr>
          <w:bCs/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99 0 00 00620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Капитальный ремонт и ремонт автомобильных дорог  местного значения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финансирование расходов по капитальному  ремонту и ремонту автомобильных дорог  местного значения.</w:t>
      </w:r>
    </w:p>
    <w:p>
      <w:pPr>
        <w:ind w:firstLine="709"/>
        <w:jc w:val="both"/>
        <w:rPr>
          <w:bCs/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99 0 00 00660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мероприятий по развитию и техническому совершенствованию, строительству системы водоснабжения водоотведения в поселении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проведение мероприятий по развитию и техническому совершенствованию, строительству системы водоснабжения водоотведения в поселении.</w:t>
      </w:r>
    </w:p>
    <w:p>
      <w:pPr>
        <w:ind w:firstLine="709"/>
        <w:jc w:val="both"/>
        <w:rPr>
          <w:bCs/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99 0 00 00670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развитие сельского поселения в области тепло- и газоснабжения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социальное развитие сельского поселения в области тепло- и газоснабжения.</w:t>
      </w:r>
    </w:p>
    <w:p>
      <w:pPr>
        <w:ind w:firstLine="709"/>
        <w:jc w:val="both"/>
        <w:rPr>
          <w:bCs/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99 0 00 00750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Строительство и реконструкции линий уличного освещения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строительство и реконструкции линий уличного освещения.</w:t>
      </w:r>
    </w:p>
    <w:p>
      <w:pPr>
        <w:ind w:firstLine="709"/>
        <w:jc w:val="both"/>
        <w:rPr>
          <w:bCs/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99 0 00 00760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временного трудоустройства граждан поселения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организацию временного трудоустройства граждан поселения.</w:t>
      </w:r>
    </w:p>
    <w:p>
      <w:pPr>
        <w:ind w:firstLine="709"/>
        <w:jc w:val="both"/>
        <w:rPr>
          <w:bCs/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99 0 00 00770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временного трудоустройства несовершеннолетних граждан поселения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организацию временного трудоустройства граждан поселения.</w:t>
      </w:r>
    </w:p>
    <w:p>
      <w:pPr>
        <w:ind w:firstLine="709"/>
        <w:jc w:val="both"/>
        <w:rPr>
          <w:bCs/>
          <w:sz w:val="27"/>
          <w:szCs w:val="27"/>
        </w:rPr>
      </w:pP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99 0 00 00930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мероприятий, посвященных памятным датам, знаменательным событиям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проведение мероприятий, посвященных памятным датам, знаменательным событиям.</w:t>
      </w:r>
    </w:p>
    <w:p>
      <w:pPr>
        <w:ind w:firstLine="709"/>
        <w:jc w:val="both"/>
        <w:rPr>
          <w:bCs/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99 2 01 20020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</w:p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по содержанию и обслуживанию казны Нововеличковского сельского поселения Динского района</w:t>
      </w:r>
    </w:p>
    <w:p>
      <w:pPr>
        <w:ind w:firstLine="709"/>
        <w:jc w:val="both"/>
        <w:rPr>
          <w:bCs/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99 0 00 02890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Старшее поколение</w:t>
            </w:r>
          </w:p>
        </w:tc>
      </w:tr>
    </w:tbl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реализацию внепрограммных мероприятий по старшему поколению.</w:t>
      </w:r>
    </w:p>
    <w:p>
      <w:pPr>
        <w:jc w:val="both"/>
        <w:rPr>
          <w:sz w:val="27"/>
          <w:szCs w:val="27"/>
          <w:highlight w:val="yellow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99 0 00 00950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Расширение информационного пространства сельского поселения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</w:p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Расширение информационного пространства сельского поселения.</w:t>
      </w:r>
    </w:p>
    <w:p>
      <w:pPr>
        <w:jc w:val="both"/>
        <w:rPr>
          <w:bCs/>
          <w:sz w:val="27"/>
          <w:szCs w:val="27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99 0 00 09400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 физической культуры и спорта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</w:p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развитие  физической культуры и спорта.</w:t>
      </w:r>
    </w:p>
    <w:p>
      <w:pPr>
        <w:jc w:val="both"/>
        <w:rPr>
          <w:sz w:val="27"/>
          <w:szCs w:val="27"/>
          <w:highlight w:val="yellow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99 0 00 61040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Поддержка  малого и среднего предпринимательства  </w:t>
            </w:r>
          </w:p>
        </w:tc>
      </w:tr>
    </w:tbl>
    <w:p>
      <w:pPr>
        <w:ind w:firstLine="709"/>
        <w:jc w:val="both"/>
        <w:rPr>
          <w:sz w:val="27"/>
          <w:szCs w:val="27"/>
        </w:rPr>
      </w:pPr>
    </w:p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По данной целевой статье отражаются расходы на поддержку малого и среднего предпринимательства».</w:t>
      </w:r>
    </w:p>
    <w:p>
      <w:pPr>
        <w:jc w:val="both"/>
        <w:rPr>
          <w:sz w:val="27"/>
          <w:szCs w:val="27"/>
          <w:highlight w:val="yellow"/>
        </w:rPr>
      </w:pPr>
    </w:p>
    <w:p>
      <w:pPr>
        <w:rPr>
          <w:sz w:val="27"/>
          <w:szCs w:val="27"/>
        </w:rPr>
      </w:pPr>
      <w:r>
        <w:rPr>
          <w:sz w:val="27"/>
          <w:szCs w:val="27"/>
        </w:rPr>
        <w:t>Начальник отдела финансов</w:t>
      </w:r>
    </w:p>
    <w:p>
      <w:pPr>
        <w:rPr>
          <w:sz w:val="28"/>
          <w:szCs w:val="28"/>
        </w:rPr>
      </w:pPr>
      <w:r>
        <w:rPr>
          <w:sz w:val="27"/>
          <w:szCs w:val="27"/>
        </w:rPr>
        <w:t>и муниципальных закупок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>Н.Н. Вуймина</w:t>
      </w:r>
    </w:p>
    <w:sectPr>
      <w:headerReference r:id="rId3" w:type="default"/>
      <w:headerReference r:id="rId4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/>
      </w:rPr>
      <w:t>10</w:t>
    </w:r>
    <w:r>
      <w:rPr>
        <w:rStyle w:val="5"/>
      </w:rPr>
      <w:fldChar w:fldCharType="end"/>
    </w:r>
  </w:p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708"/>
  <w:autoHyphenation/>
  <w:hyphenationZone w:val="360"/>
  <w:displayHorizontalDrawingGridEvery w:val="1"/>
  <w:displayVerticalDrawingGridEvery w:val="1"/>
  <w:noPunctuationKerning w:val="1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3D"/>
    <w:rsid w:val="00013A16"/>
    <w:rsid w:val="00015056"/>
    <w:rsid w:val="00023428"/>
    <w:rsid w:val="00041B9C"/>
    <w:rsid w:val="0004568A"/>
    <w:rsid w:val="000507CC"/>
    <w:rsid w:val="00051988"/>
    <w:rsid w:val="00052A2D"/>
    <w:rsid w:val="00055258"/>
    <w:rsid w:val="00062849"/>
    <w:rsid w:val="000722B1"/>
    <w:rsid w:val="0007336D"/>
    <w:rsid w:val="00075366"/>
    <w:rsid w:val="00076A5B"/>
    <w:rsid w:val="000834D8"/>
    <w:rsid w:val="000858E2"/>
    <w:rsid w:val="000A522E"/>
    <w:rsid w:val="000B6F8E"/>
    <w:rsid w:val="000C1621"/>
    <w:rsid w:val="000C6B96"/>
    <w:rsid w:val="000E2BFA"/>
    <w:rsid w:val="000E3294"/>
    <w:rsid w:val="000F572C"/>
    <w:rsid w:val="001039F5"/>
    <w:rsid w:val="00112F6D"/>
    <w:rsid w:val="00114160"/>
    <w:rsid w:val="00115CD7"/>
    <w:rsid w:val="001335FA"/>
    <w:rsid w:val="00141E6B"/>
    <w:rsid w:val="0017441C"/>
    <w:rsid w:val="00176D75"/>
    <w:rsid w:val="001A5694"/>
    <w:rsid w:val="001A6A0E"/>
    <w:rsid w:val="001D21BD"/>
    <w:rsid w:val="001D3458"/>
    <w:rsid w:val="001E0152"/>
    <w:rsid w:val="001F0A6F"/>
    <w:rsid w:val="0021518B"/>
    <w:rsid w:val="002166AA"/>
    <w:rsid w:val="002376C5"/>
    <w:rsid w:val="00246119"/>
    <w:rsid w:val="002A1C6B"/>
    <w:rsid w:val="002A5A51"/>
    <w:rsid w:val="002A7645"/>
    <w:rsid w:val="002B16BE"/>
    <w:rsid w:val="002B4362"/>
    <w:rsid w:val="002C70D0"/>
    <w:rsid w:val="002E53B6"/>
    <w:rsid w:val="002F0C08"/>
    <w:rsid w:val="002F62A4"/>
    <w:rsid w:val="00302757"/>
    <w:rsid w:val="003054F3"/>
    <w:rsid w:val="0032197A"/>
    <w:rsid w:val="00336E5F"/>
    <w:rsid w:val="003473C5"/>
    <w:rsid w:val="00347DF1"/>
    <w:rsid w:val="003666A4"/>
    <w:rsid w:val="003756D3"/>
    <w:rsid w:val="003814A3"/>
    <w:rsid w:val="0038534F"/>
    <w:rsid w:val="0039471C"/>
    <w:rsid w:val="003B377A"/>
    <w:rsid w:val="003B6984"/>
    <w:rsid w:val="003C791C"/>
    <w:rsid w:val="003D3052"/>
    <w:rsid w:val="003D7FB4"/>
    <w:rsid w:val="00401FBD"/>
    <w:rsid w:val="00417808"/>
    <w:rsid w:val="00431D2D"/>
    <w:rsid w:val="00450118"/>
    <w:rsid w:val="00473370"/>
    <w:rsid w:val="00481341"/>
    <w:rsid w:val="004831B0"/>
    <w:rsid w:val="004944B1"/>
    <w:rsid w:val="004966AB"/>
    <w:rsid w:val="004A3A1A"/>
    <w:rsid w:val="004B2C68"/>
    <w:rsid w:val="004B2EA0"/>
    <w:rsid w:val="004D0BDA"/>
    <w:rsid w:val="004F0AA5"/>
    <w:rsid w:val="004F4C19"/>
    <w:rsid w:val="005020BF"/>
    <w:rsid w:val="0051740A"/>
    <w:rsid w:val="005217A9"/>
    <w:rsid w:val="0052663D"/>
    <w:rsid w:val="00531E3B"/>
    <w:rsid w:val="00533045"/>
    <w:rsid w:val="005535E3"/>
    <w:rsid w:val="00555C89"/>
    <w:rsid w:val="00572AC1"/>
    <w:rsid w:val="005A20AF"/>
    <w:rsid w:val="005B15F9"/>
    <w:rsid w:val="005B4059"/>
    <w:rsid w:val="005B5540"/>
    <w:rsid w:val="005F6A98"/>
    <w:rsid w:val="00603B0D"/>
    <w:rsid w:val="006044AC"/>
    <w:rsid w:val="006058C2"/>
    <w:rsid w:val="006258EE"/>
    <w:rsid w:val="00631E85"/>
    <w:rsid w:val="00640968"/>
    <w:rsid w:val="006555A7"/>
    <w:rsid w:val="00665051"/>
    <w:rsid w:val="00666709"/>
    <w:rsid w:val="006951D3"/>
    <w:rsid w:val="0069661A"/>
    <w:rsid w:val="006A0EA9"/>
    <w:rsid w:val="006A1D40"/>
    <w:rsid w:val="006A73AC"/>
    <w:rsid w:val="006A7C4B"/>
    <w:rsid w:val="006B2F1D"/>
    <w:rsid w:val="006C5FCF"/>
    <w:rsid w:val="006D6352"/>
    <w:rsid w:val="006E0605"/>
    <w:rsid w:val="006E63D2"/>
    <w:rsid w:val="006F1AB7"/>
    <w:rsid w:val="006F6004"/>
    <w:rsid w:val="007048C3"/>
    <w:rsid w:val="00721FF8"/>
    <w:rsid w:val="00742170"/>
    <w:rsid w:val="00744437"/>
    <w:rsid w:val="00750A8E"/>
    <w:rsid w:val="007632FA"/>
    <w:rsid w:val="00772AD1"/>
    <w:rsid w:val="00774684"/>
    <w:rsid w:val="007822CC"/>
    <w:rsid w:val="00783A46"/>
    <w:rsid w:val="007A5582"/>
    <w:rsid w:val="007B5028"/>
    <w:rsid w:val="007C1369"/>
    <w:rsid w:val="007C742A"/>
    <w:rsid w:val="007F5380"/>
    <w:rsid w:val="007F7B0C"/>
    <w:rsid w:val="008121D6"/>
    <w:rsid w:val="008168BD"/>
    <w:rsid w:val="00820F9D"/>
    <w:rsid w:val="0082618F"/>
    <w:rsid w:val="00836922"/>
    <w:rsid w:val="0084421E"/>
    <w:rsid w:val="00846ED8"/>
    <w:rsid w:val="0085775E"/>
    <w:rsid w:val="00871301"/>
    <w:rsid w:val="00883E64"/>
    <w:rsid w:val="00886FC0"/>
    <w:rsid w:val="00893598"/>
    <w:rsid w:val="008B110F"/>
    <w:rsid w:val="008B3871"/>
    <w:rsid w:val="008C0098"/>
    <w:rsid w:val="008C1010"/>
    <w:rsid w:val="008C29DA"/>
    <w:rsid w:val="008E79FD"/>
    <w:rsid w:val="008F0B45"/>
    <w:rsid w:val="00902B1E"/>
    <w:rsid w:val="00912475"/>
    <w:rsid w:val="0091605F"/>
    <w:rsid w:val="00936113"/>
    <w:rsid w:val="00946436"/>
    <w:rsid w:val="009547FC"/>
    <w:rsid w:val="00961183"/>
    <w:rsid w:val="00961617"/>
    <w:rsid w:val="00966667"/>
    <w:rsid w:val="00974559"/>
    <w:rsid w:val="00974AC0"/>
    <w:rsid w:val="00992296"/>
    <w:rsid w:val="00993848"/>
    <w:rsid w:val="009962AD"/>
    <w:rsid w:val="009A1133"/>
    <w:rsid w:val="009B0C06"/>
    <w:rsid w:val="009E5BF5"/>
    <w:rsid w:val="009F76AC"/>
    <w:rsid w:val="00A13A35"/>
    <w:rsid w:val="00A3241C"/>
    <w:rsid w:val="00A34F5F"/>
    <w:rsid w:val="00A35C36"/>
    <w:rsid w:val="00A62A5B"/>
    <w:rsid w:val="00A670C2"/>
    <w:rsid w:val="00A705C1"/>
    <w:rsid w:val="00A772D3"/>
    <w:rsid w:val="00A838FE"/>
    <w:rsid w:val="00A86D83"/>
    <w:rsid w:val="00A91F00"/>
    <w:rsid w:val="00AC1700"/>
    <w:rsid w:val="00AD7D8E"/>
    <w:rsid w:val="00AE08A3"/>
    <w:rsid w:val="00AE42A8"/>
    <w:rsid w:val="00AF1CF0"/>
    <w:rsid w:val="00AF33DF"/>
    <w:rsid w:val="00AF45DA"/>
    <w:rsid w:val="00B02264"/>
    <w:rsid w:val="00B11918"/>
    <w:rsid w:val="00B23D0B"/>
    <w:rsid w:val="00B26F10"/>
    <w:rsid w:val="00B706D1"/>
    <w:rsid w:val="00B73432"/>
    <w:rsid w:val="00B95F0F"/>
    <w:rsid w:val="00B96AF4"/>
    <w:rsid w:val="00BB7C44"/>
    <w:rsid w:val="00BD0711"/>
    <w:rsid w:val="00BD254B"/>
    <w:rsid w:val="00BD2F0A"/>
    <w:rsid w:val="00BE32FC"/>
    <w:rsid w:val="00BE5D11"/>
    <w:rsid w:val="00BF09C4"/>
    <w:rsid w:val="00C02355"/>
    <w:rsid w:val="00C028CD"/>
    <w:rsid w:val="00C06E76"/>
    <w:rsid w:val="00C1374B"/>
    <w:rsid w:val="00C461E9"/>
    <w:rsid w:val="00C54778"/>
    <w:rsid w:val="00C66253"/>
    <w:rsid w:val="00C7289F"/>
    <w:rsid w:val="00C80AF9"/>
    <w:rsid w:val="00C96380"/>
    <w:rsid w:val="00C96504"/>
    <w:rsid w:val="00CA1F6D"/>
    <w:rsid w:val="00CA7C14"/>
    <w:rsid w:val="00CB6414"/>
    <w:rsid w:val="00CD1A23"/>
    <w:rsid w:val="00CD52BB"/>
    <w:rsid w:val="00CE0EA7"/>
    <w:rsid w:val="00D26646"/>
    <w:rsid w:val="00D57110"/>
    <w:rsid w:val="00D646DE"/>
    <w:rsid w:val="00D950F6"/>
    <w:rsid w:val="00DA0932"/>
    <w:rsid w:val="00DC1D72"/>
    <w:rsid w:val="00DC204E"/>
    <w:rsid w:val="00DC3577"/>
    <w:rsid w:val="00DD6643"/>
    <w:rsid w:val="00DE0B99"/>
    <w:rsid w:val="00DE521B"/>
    <w:rsid w:val="00DF4B1D"/>
    <w:rsid w:val="00E027E0"/>
    <w:rsid w:val="00E10161"/>
    <w:rsid w:val="00E12EC9"/>
    <w:rsid w:val="00E403C3"/>
    <w:rsid w:val="00E43F95"/>
    <w:rsid w:val="00E466EB"/>
    <w:rsid w:val="00E52C4D"/>
    <w:rsid w:val="00E52D48"/>
    <w:rsid w:val="00E53120"/>
    <w:rsid w:val="00E553CB"/>
    <w:rsid w:val="00E73023"/>
    <w:rsid w:val="00E75E0B"/>
    <w:rsid w:val="00E81D80"/>
    <w:rsid w:val="00EF02D8"/>
    <w:rsid w:val="00F766FD"/>
    <w:rsid w:val="00FA0E48"/>
    <w:rsid w:val="00FD057D"/>
    <w:rsid w:val="5EBB2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nhideWhenUsed="0" w:uiPriority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5">
    <w:name w:val="page number"/>
    <w:basedOn w:val="3"/>
    <w:semiHidden/>
    <w:uiPriority w:val="0"/>
  </w:style>
  <w:style w:type="paragraph" w:styleId="6">
    <w:name w:val="Balloon Text"/>
    <w:basedOn w:val="1"/>
    <w:link w:val="13"/>
    <w:semiHidden/>
    <w:unhideWhenUsed/>
    <w:uiPriority w:val="99"/>
    <w:rPr>
      <w:rFonts w:ascii="Tahoma" w:hAnsi="Tahoma"/>
      <w:sz w:val="16"/>
      <w:szCs w:val="16"/>
    </w:rPr>
  </w:style>
  <w:style w:type="paragraph" w:styleId="7">
    <w:name w:val="Body Text 2"/>
    <w:basedOn w:val="1"/>
    <w:semiHidden/>
    <w:uiPriority w:val="0"/>
    <w:pPr>
      <w:widowControl w:val="0"/>
      <w:autoSpaceDE w:val="0"/>
      <w:autoSpaceDN w:val="0"/>
      <w:adjustRightInd w:val="0"/>
      <w:jc w:val="both"/>
    </w:pPr>
    <w:rPr>
      <w:snapToGrid w:val="0"/>
      <w:color w:val="000000"/>
      <w:sz w:val="28"/>
      <w:szCs w:val="20"/>
    </w:rPr>
  </w:style>
  <w:style w:type="paragraph" w:styleId="8">
    <w:name w:val="header"/>
    <w:basedOn w:val="1"/>
    <w:semiHidden/>
    <w:uiPriority w:val="0"/>
    <w:pPr>
      <w:tabs>
        <w:tab w:val="center" w:pos="4677"/>
        <w:tab w:val="right" w:pos="9355"/>
      </w:tabs>
    </w:pPr>
  </w:style>
  <w:style w:type="paragraph" w:styleId="9">
    <w:name w:val="Body Text"/>
    <w:basedOn w:val="1"/>
    <w:semiHidden/>
    <w:uiPriority w:val="0"/>
    <w:pPr>
      <w:jc w:val="both"/>
    </w:pPr>
    <w:rPr>
      <w:szCs w:val="20"/>
    </w:rPr>
  </w:style>
  <w:style w:type="paragraph" w:styleId="10">
    <w:name w:val="Body Text Indent"/>
    <w:basedOn w:val="1"/>
    <w:semiHidden/>
    <w:uiPriority w:val="0"/>
    <w:pPr>
      <w:ind w:firstLine="852"/>
      <w:jc w:val="both"/>
    </w:pPr>
    <w:rPr>
      <w:sz w:val="28"/>
      <w:szCs w:val="28"/>
    </w:rPr>
  </w:style>
  <w:style w:type="paragraph" w:styleId="11">
    <w:name w:val="Body Text 3"/>
    <w:basedOn w:val="1"/>
    <w:semiHidden/>
    <w:uiPriority w:val="0"/>
    <w:pPr>
      <w:jc w:val="both"/>
    </w:pPr>
    <w:rPr>
      <w:b/>
      <w:sz w:val="28"/>
      <w:szCs w:val="28"/>
    </w:rPr>
  </w:style>
  <w:style w:type="table" w:styleId="12">
    <w:name w:val="Table Grid"/>
    <w:basedOn w:val="4"/>
    <w:uiPriority w:val="0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Текст выноски Знак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Финупр</Company>
  <Pages>18</Pages>
  <Words>5063</Words>
  <Characters>28861</Characters>
  <Lines>240</Lines>
  <Paragraphs>67</Paragraphs>
  <TotalTime>0</TotalTime>
  <ScaleCrop>false</ScaleCrop>
  <LinksUpToDate>false</LinksUpToDate>
  <CharactersWithSpaces>33857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2008-02-20T11:13:00Z</dcterms:created>
  <dc:creator>Татьяна Николавна</dc:creator>
  <cp:lastModifiedBy>Пользователь</cp:lastModifiedBy>
  <cp:lastPrinted>2019-11-11T14:01:00Z</cp:lastPrinted>
  <dcterms:modified xsi:type="dcterms:W3CDTF">2021-05-27T07:20:51Z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