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09" w:rsidRPr="00AA61A0" w:rsidRDefault="00742709" w:rsidP="00742709">
      <w:pPr>
        <w:tabs>
          <w:tab w:val="left" w:pos="21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A6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ПРОЕКТ</w:t>
      </w:r>
    </w:p>
    <w:p w:rsidR="00742709" w:rsidRPr="00AA61A0" w:rsidRDefault="00742709" w:rsidP="00742709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A6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42709" w:rsidRPr="00AA61A0" w:rsidRDefault="00742709" w:rsidP="00742709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A6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42709" w:rsidRPr="00AA61A0" w:rsidRDefault="00742709" w:rsidP="00742709">
      <w:pPr>
        <w:keepNext/>
        <w:tabs>
          <w:tab w:val="left" w:pos="2184"/>
        </w:tabs>
        <w:spacing w:after="0" w:line="300" w:lineRule="exact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2709" w:rsidRPr="00AA61A0" w:rsidRDefault="00742709" w:rsidP="00742709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6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>от ____________</w:t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№ _______</w:t>
      </w: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61A0">
        <w:rPr>
          <w:rFonts w:ascii="Times New Roman" w:eastAsia="Times New Roman" w:hAnsi="Times New Roman" w:cs="Arial"/>
          <w:sz w:val="28"/>
          <w:szCs w:val="28"/>
          <w:lang w:eastAsia="ru-RU"/>
        </w:rPr>
        <w:t>станица Нововеличковская</w:t>
      </w: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742709" w:rsidRPr="00AA61A0" w:rsidRDefault="00742709" w:rsidP="007427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5"/>
        <w:jc w:val="center"/>
        <w:rPr>
          <w:rFonts w:ascii="Times New Roman" w:eastAsia="Lucida Sans Unicode" w:hAnsi="Times New Roman" w:cs="Arial"/>
          <w:b/>
          <w:bCs/>
          <w:kern w:val="2"/>
          <w:sz w:val="28"/>
          <w:szCs w:val="28"/>
          <w:lang w:eastAsia="ru-RU"/>
        </w:rPr>
      </w:pP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1A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AA61A0">
        <w:rPr>
          <w:rFonts w:ascii="PT Serif" w:eastAsia="Times New Roman" w:hAnsi="PT Serif" w:cs="Arial"/>
          <w:b/>
          <w:sz w:val="28"/>
          <w:szCs w:val="28"/>
          <w:shd w:val="clear" w:color="auto" w:fill="FFFFFF"/>
          <w:lang w:eastAsia="ru-RU"/>
        </w:rPr>
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AA61A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A61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61A0">
        <w:rPr>
          <w:rFonts w:ascii="Times New Roman" w:eastAsia="Calibri" w:hAnsi="Times New Roman" w:cs="Times New Roman"/>
          <w:b/>
          <w:sz w:val="28"/>
          <w:szCs w:val="28"/>
        </w:rPr>
        <w:t>предоставленных должностными лицами администрации Нововеличковского сельского поселения Динского района, в информационно-телекоммуникационной сети «Интернет» на официальном сайте администрации Нововеличковского сельского поселения Динского района и предоставления для опубликования средствам массовой информации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</w:t>
      </w: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2 марта 2007 года № 25-ФЗ "О муниципальной службе в Российской Федерации",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</w:t>
      </w:r>
      <w:r w:rsidR="00AA61A0">
        <w:rPr>
          <w:rFonts w:ascii="Times New Roman" w:eastAsia="Calibri" w:hAnsi="Times New Roman" w:cs="Times New Roman"/>
          <w:sz w:val="28"/>
          <w:szCs w:val="28"/>
        </w:rPr>
        <w:t xml:space="preserve">Уставом Нововеличковского сельского поселения Динского района       </w:t>
      </w:r>
      <w:proofErr w:type="gramStart"/>
      <w:r w:rsidRPr="00AA61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 о с т а н </w:t>
      </w:r>
      <w:proofErr w:type="gramStart"/>
      <w:r w:rsidRPr="00AA61A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 в л я ю: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AA61A0">
        <w:rPr>
          <w:rFonts w:ascii="Times New Roman" w:eastAsia="Calibri" w:hAnsi="Times New Roman" w:cs="Times New Roman"/>
          <w:sz w:val="28"/>
          <w:szCs w:val="28"/>
        </w:rPr>
        <w:t>, предоставленных должностными лицами администрации Нововеличковского сельского поселения Динского района, в информационно-телекоммуникационной сети «Интернет» на официальном сайте администрации Нововеличковского сельского поселения</w:t>
      </w:r>
      <w:proofErr w:type="gramEnd"/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 Динского района и предоставления для опубликования средствам массовой информации (приложение).</w:t>
      </w:r>
      <w:r w:rsidRPr="00AA61A0">
        <w:rPr>
          <w:rFonts w:ascii="PT Serif" w:eastAsia="Times New Roman" w:hAnsi="PT Serif" w:cs="Arial"/>
          <w:sz w:val="17"/>
          <w:szCs w:val="17"/>
          <w:shd w:val="clear" w:color="auto" w:fill="FFFFFF"/>
          <w:lang w:eastAsia="ru-RU"/>
        </w:rPr>
        <w:t xml:space="preserve"> </w:t>
      </w:r>
    </w:p>
    <w:p w:rsidR="00742709" w:rsidRPr="00AA61A0" w:rsidRDefault="00D722DC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Отделу по общим</w:t>
      </w:r>
      <w:r w:rsidR="00742709" w:rsidRPr="00AA6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13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42709" w:rsidRPr="00AA61A0">
        <w:rPr>
          <w:rFonts w:ascii="Times New Roman" w:eastAsia="Calibri" w:hAnsi="Times New Roman" w:cs="Times New Roman"/>
          <w:sz w:val="28"/>
          <w:szCs w:val="28"/>
        </w:rPr>
        <w:t xml:space="preserve">правовым вопросам администрации Нововеличковского сельского </w:t>
      </w:r>
      <w:r w:rsidR="00742709" w:rsidRPr="00F2513A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42709" w:rsidRPr="00F2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13A" w:rsidRPr="00F2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(Калитка) </w:t>
      </w:r>
      <w:r w:rsidR="00742709" w:rsidRPr="00F2513A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742709" w:rsidRPr="00AA61A0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 установленном порядке и разместить на официальном сайте </w:t>
      </w:r>
      <w:r w:rsidR="00742709" w:rsidRPr="00AA61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r w:rsidR="00742709" w:rsidRPr="00AA61A0">
        <w:rPr>
          <w:rFonts w:ascii="Times New Roman" w:eastAsia="Calibri" w:hAnsi="Times New Roman" w:cs="Times New Roman"/>
          <w:bCs/>
          <w:sz w:val="28"/>
          <w:szCs w:val="28"/>
        </w:rPr>
        <w:t xml:space="preserve">Нововеличковского сельского поселения Динского района </w:t>
      </w:r>
      <w:r w:rsidR="00742709" w:rsidRPr="00AA61A0">
        <w:rPr>
          <w:rFonts w:ascii="Times New Roman" w:eastAsia="Calibri" w:hAnsi="Times New Roman" w:cs="Times New Roman"/>
          <w:sz w:val="28"/>
          <w:szCs w:val="28"/>
        </w:rPr>
        <w:t>в сети «Интернет».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A61A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F2513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AA61A0">
        <w:rPr>
          <w:rFonts w:ascii="Times New Roman" w:eastAsia="Calibri" w:hAnsi="Times New Roman" w:cs="Times New Roman"/>
          <w:bCs/>
          <w:sz w:val="28"/>
          <w:szCs w:val="28"/>
        </w:rPr>
        <w:t xml:space="preserve">Нововеличковского сельского поселения Динского района </w:t>
      </w:r>
      <w:r w:rsidRPr="00AA61A0">
        <w:rPr>
          <w:rFonts w:ascii="Times New Roman" w:eastAsia="Calibri" w:hAnsi="Times New Roman" w:cs="Times New Roman"/>
          <w:sz w:val="28"/>
          <w:szCs w:val="28"/>
        </w:rPr>
        <w:t>Л.В.</w:t>
      </w:r>
      <w:r w:rsidR="00D72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1A0">
        <w:rPr>
          <w:rFonts w:ascii="Times New Roman" w:eastAsia="Calibri" w:hAnsi="Times New Roman" w:cs="Times New Roman"/>
          <w:sz w:val="28"/>
          <w:szCs w:val="28"/>
        </w:rPr>
        <w:t>Кравченко.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4. Постановление вступает</w:t>
      </w:r>
      <w:r w:rsidR="00D722DC">
        <w:rPr>
          <w:rFonts w:ascii="Times New Roman" w:eastAsia="Calibri" w:hAnsi="Times New Roman" w:cs="Times New Roman"/>
          <w:sz w:val="28"/>
          <w:szCs w:val="28"/>
        </w:rPr>
        <w:t xml:space="preserve"> в силу после его официального </w:t>
      </w:r>
      <w:r w:rsidRPr="00AA61A0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Глава Нововеличковского</w:t>
      </w:r>
    </w:p>
    <w:p w:rsidR="00742709" w:rsidRPr="00AA61A0" w:rsidRDefault="00742709" w:rsidP="007427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742709" w:rsidRPr="00AA61A0" w:rsidRDefault="00742709" w:rsidP="007427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Динского района                                                                                          </w:t>
      </w:r>
      <w:proofErr w:type="spellStart"/>
      <w:r w:rsidRPr="00AA61A0">
        <w:rPr>
          <w:rFonts w:ascii="Times New Roman" w:eastAsia="Calibri" w:hAnsi="Times New Roman" w:cs="Times New Roman"/>
          <w:sz w:val="28"/>
          <w:szCs w:val="28"/>
        </w:rPr>
        <w:t>Г.М.Кова</w:t>
      </w:r>
      <w:proofErr w:type="spellEnd"/>
    </w:p>
    <w:p w:rsidR="00742709" w:rsidRPr="00AA61A0" w:rsidRDefault="00742709" w:rsidP="007427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42709" w:rsidRPr="00AA61A0" w:rsidTr="003E7497">
        <w:tc>
          <w:tcPr>
            <w:tcW w:w="4927" w:type="dxa"/>
            <w:shd w:val="clear" w:color="auto" w:fill="auto"/>
          </w:tcPr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953FCA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1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42709" w:rsidRPr="00AA61A0" w:rsidRDefault="00742709" w:rsidP="00953FCA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709" w:rsidRPr="00AA61A0" w:rsidRDefault="00742709" w:rsidP="00953FCA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1A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742709" w:rsidRPr="00AA61A0" w:rsidRDefault="00742709" w:rsidP="00953FCA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1A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42709" w:rsidRPr="00AA61A0" w:rsidRDefault="00742709" w:rsidP="00953FCA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1A0">
              <w:rPr>
                <w:rFonts w:ascii="Times New Roman" w:eastAsia="Calibri" w:hAnsi="Times New Roman" w:cs="Times New Roman"/>
                <w:sz w:val="28"/>
                <w:szCs w:val="28"/>
              </w:rPr>
              <w:t>Нововеличковского</w:t>
            </w:r>
            <w:r w:rsidR="00953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</w:p>
          <w:p w:rsidR="00742709" w:rsidRPr="00AA61A0" w:rsidRDefault="00742709" w:rsidP="00953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1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</w:t>
            </w:r>
            <w:r w:rsidR="00953FCA">
              <w:rPr>
                <w:rFonts w:ascii="Times New Roman" w:eastAsia="Calibri" w:hAnsi="Times New Roman" w:cs="Times New Roman"/>
                <w:sz w:val="28"/>
                <w:szCs w:val="28"/>
              </w:rPr>
              <w:t>Динского района</w:t>
            </w:r>
          </w:p>
          <w:p w:rsidR="00742709" w:rsidRPr="00AA61A0" w:rsidRDefault="00742709" w:rsidP="00953FCA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1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___________ </w:t>
            </w:r>
            <w:proofErr w:type="gramStart"/>
            <w:r w:rsidRPr="00AA61A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AA61A0">
              <w:rPr>
                <w:rFonts w:ascii="Times New Roman" w:eastAsia="Calibri" w:hAnsi="Times New Roman" w:cs="Times New Roman"/>
                <w:sz w:val="28"/>
                <w:szCs w:val="28"/>
              </w:rPr>
              <w:t>. № _____</w:t>
            </w:r>
          </w:p>
        </w:tc>
      </w:tr>
    </w:tbl>
    <w:p w:rsidR="00742709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53F" w:rsidRDefault="0056153F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53F" w:rsidRPr="00AA61A0" w:rsidRDefault="0056153F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A61A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AA61A0">
        <w:rPr>
          <w:rFonts w:ascii="PT Serif" w:eastAsia="Times New Roman" w:hAnsi="PT Serif" w:cs="Arial"/>
          <w:b/>
          <w:sz w:val="28"/>
          <w:szCs w:val="28"/>
          <w:shd w:val="clear" w:color="auto" w:fill="FFFFFF"/>
          <w:lang w:eastAsia="ru-RU"/>
        </w:rPr>
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AA61A0">
        <w:rPr>
          <w:rFonts w:ascii="Times New Roman" w:eastAsia="Calibri" w:hAnsi="Times New Roman" w:cs="Times New Roman"/>
          <w:b/>
          <w:sz w:val="28"/>
          <w:szCs w:val="28"/>
        </w:rPr>
        <w:t>, предоставленных должностными лицами администрации Нововеличковского сельского поселения Динского района, в информационно-телекоммуникационной сети «Интернет» на официальном сайте администрации Нововеличковского сельского поселения Динского</w:t>
      </w:r>
      <w:proofErr w:type="gramEnd"/>
      <w:r w:rsidRPr="00AA61A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и предоставления для опубликования средствам массовой информации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AA61A0">
        <w:rPr>
          <w:rFonts w:ascii="Times New Roman" w:eastAsia="Calibri" w:hAnsi="Times New Roman" w:cs="Times New Roman"/>
          <w:sz w:val="28"/>
          <w:szCs w:val="28"/>
        </w:rPr>
        <w:t>Настоящим Порядком устанавливаются правила размещения сведений</w:t>
      </w:r>
      <w:r w:rsidRPr="00AA61A0">
        <w:rPr>
          <w:rFonts w:ascii="PT Serif" w:eastAsia="Times New Roman" w:hAnsi="PT Serif" w:cs="Arial"/>
          <w:sz w:val="17"/>
          <w:szCs w:val="17"/>
          <w:shd w:val="clear" w:color="auto" w:fill="FFFFFF"/>
          <w:lang w:eastAsia="ru-RU"/>
        </w:rPr>
        <w:t xml:space="preserve"> 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AA61A0">
        <w:rPr>
          <w:rFonts w:ascii="Times New Roman" w:eastAsia="Calibri" w:hAnsi="Times New Roman" w:cs="Times New Roman"/>
          <w:sz w:val="28"/>
          <w:szCs w:val="28"/>
        </w:rPr>
        <w:t>должностного лица администрации Нововеличковского сельского поселения Динского</w:t>
      </w:r>
      <w:proofErr w:type="gramEnd"/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 района и его супруги (супруга) за три последних года, предшествующих отчетному периоду, в информационно-телекоммуникационной сети Интернет на официальном сайте (далее - официальный сайт), и предоставления этих сведений общероссийским средствам массовой информации (далее - ОСМИ) для опубликования.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Нововеличковского сельского поселения Динского района размещаются и ОСМИ предоставляются для опубликования сведения 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</w:t>
      </w:r>
      <w:proofErr w:type="gramEnd"/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>) превышает общий доход</w:t>
      </w:r>
      <w:r w:rsidRPr="00AA61A0">
        <w:rPr>
          <w:rFonts w:ascii="Times New Roman" w:eastAsia="Times New Roman" w:hAnsi="Times New Roman" w:cs="Arial"/>
          <w:sz w:val="17"/>
          <w:szCs w:val="17"/>
          <w:shd w:val="clear" w:color="auto" w:fill="FFFFFF"/>
          <w:lang w:eastAsia="ru-RU"/>
        </w:rPr>
        <w:t xml:space="preserve"> </w:t>
      </w:r>
      <w:r w:rsidRPr="00AA61A0">
        <w:rPr>
          <w:rFonts w:ascii="Times New Roman" w:eastAsia="Calibri" w:hAnsi="Times New Roman" w:cs="Times New Roman"/>
          <w:sz w:val="28"/>
          <w:szCs w:val="28"/>
        </w:rPr>
        <w:t>указанного лица и его супруги (супруга) за три последних года, предшествующих отчетному периоду (далее - сведения о расходах):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lastRenderedPageBreak/>
        <w:t>а) предмет сделки (объект недвижимости с указанием вида, площади и страны расположения; транспортное средство с указанием вида и марки;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ценные бумаги 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>(дол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и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 участия, па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и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 в уставных (складочных) капиталах организаций) </w:t>
      </w:r>
      <w:r w:rsidRPr="00AA61A0">
        <w:rPr>
          <w:rFonts w:ascii="Times New Roman" w:eastAsia="Calibri" w:hAnsi="Times New Roman" w:cs="Times New Roman"/>
          <w:sz w:val="28"/>
          <w:szCs w:val="28"/>
        </w:rPr>
        <w:t xml:space="preserve">с указанием вида и доли участия (общего количества), 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>цифровы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е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 финансовы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е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 актив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ы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>, цифров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ая</w:t>
      </w:r>
      <w:r w:rsidRPr="00AA61A0">
        <w:rPr>
          <w:rFonts w:ascii="PT Serif" w:eastAsia="Times New Roman" w:hAnsi="PT Serif" w:cs="Arial"/>
          <w:sz w:val="28"/>
          <w:szCs w:val="28"/>
          <w:shd w:val="clear" w:color="auto" w:fill="FFFFFF"/>
          <w:lang w:eastAsia="ru-RU"/>
        </w:rPr>
        <w:t xml:space="preserve"> валют</w:t>
      </w:r>
      <w:r w:rsidRPr="00AA61A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а;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б) сумма заявленной сделки;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в) источники получения средств, за счет которых совершена сделка.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3. Сведения о расходах размещаются на официальном сайте администрации Нововеличковского сельского поселения Динского района и предоставляются ОСМИ по форме, согласно приложению к настоящему Порядку.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4. В размещаемых на официальном сайте и предоставляемых ОСМИ сведениях о расходах запрещается указывать: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61A0">
        <w:rPr>
          <w:rFonts w:ascii="Times New Roman" w:eastAsia="Calibri" w:hAnsi="Times New Roman" w:cs="Times New Roman"/>
          <w:sz w:val="28"/>
          <w:szCs w:val="28"/>
        </w:rPr>
        <w:t>а) иные сведения (кроме указанных в пункте 2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б) персональные данные супруги (супруга), детей и иных членов семьи должностного лица;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5. Сведения о расходах, указанные в пункте 2 настоящего Порядка, за весь период исполнения должностным лицом муниципальной должности находятся на официальном сайте и дополняются (в случае наличия оснований) в течение 14 рабочих дней со дня истечения срока, установленного для их подачи.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6. Размещение на официальном сайте сведений о расходах, указанных в пункте 2 настоящего Порядка, представленных должностным лицом, обеспечивается должностным лицом администрации Нововеличковского сельского поселения Динского района, ответственным за кадровую работу.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7. Должностное лицо администрации Нововеличковского сельского поселения Динского района, ответственное за кадровую работу: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1) в течение трёх рабочих дней со дня поступления запроса от ОСМИ сообщает о нём должностному лицу, в отношении которого поступил запрос;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A0">
        <w:rPr>
          <w:rFonts w:ascii="Times New Roman" w:eastAsia="Calibri" w:hAnsi="Times New Roman" w:cs="Times New Roman"/>
          <w:sz w:val="28"/>
          <w:szCs w:val="28"/>
        </w:rPr>
        <w:t>2) в течение семи рабочих дней со дня поступления запроса от ОСМИ обеспечивает предоставление ему сведений о расходах, указанных в пункте 2 настоящего Порядка, в том случае, если запрашиваемые сведения отсутствуют на официальном сайте администрации Нововеличковского сельского поселения Динского района.</w:t>
      </w: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2709" w:rsidRPr="00AA61A0" w:rsidSect="00953FCA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6"/>
        <w:tblW w:w="14567" w:type="dxa"/>
        <w:tblLook w:val="04A0" w:firstRow="1" w:lastRow="0" w:firstColumn="1" w:lastColumn="0" w:noHBand="0" w:noVBand="1"/>
      </w:tblPr>
      <w:tblGrid>
        <w:gridCol w:w="5637"/>
        <w:gridCol w:w="8930"/>
      </w:tblGrid>
      <w:tr w:rsidR="00AA61A0" w:rsidRPr="00AA61A0" w:rsidTr="003E7497">
        <w:tc>
          <w:tcPr>
            <w:tcW w:w="5637" w:type="dxa"/>
            <w:shd w:val="clear" w:color="auto" w:fill="auto"/>
          </w:tcPr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742709" w:rsidRPr="00AA61A0" w:rsidRDefault="00742709" w:rsidP="00742709">
            <w:pPr>
              <w:suppressAutoHyphens/>
              <w:spacing w:after="0" w:line="240" w:lineRule="auto"/>
              <w:ind w:left="3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1A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742709" w:rsidRPr="00AA61A0" w:rsidRDefault="00742709" w:rsidP="0074270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6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</w:t>
            </w:r>
            <w:r w:rsidRPr="00AA61A0">
              <w:rPr>
                <w:rFonts w:ascii="PT Serif" w:eastAsia="Times New Roman" w:hAnsi="PT Serif" w:cs="Arial"/>
                <w:sz w:val="24"/>
                <w:szCs w:val="24"/>
                <w:shd w:val="clear" w:color="auto" w:fill="FFFFFF"/>
                <w:lang w:eastAsia="ru-RU"/>
              </w:rPr>
      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  <w:r w:rsidRPr="00AA61A0">
              <w:rPr>
                <w:rFonts w:ascii="Times New Roman" w:eastAsia="Calibri" w:hAnsi="Times New Roman" w:cs="Times New Roman"/>
                <w:sz w:val="24"/>
                <w:szCs w:val="24"/>
              </w:rPr>
              <w:t>, предоставленных должностными лицами администрации Нововеличковского сельского поселения Динского района, в информационно-телекоммуникационной сети «Интернет» на официальном сайте администрации Нововеличковского сельского поселения</w:t>
            </w:r>
            <w:proofErr w:type="gramEnd"/>
            <w:r w:rsidRPr="00AA6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Динского района и предоставления для опубликования средствам массовой информации</w:t>
            </w:r>
          </w:p>
          <w:p w:rsidR="00742709" w:rsidRPr="00AA61A0" w:rsidRDefault="00742709" w:rsidP="00742709">
            <w:pPr>
              <w:suppressAutoHyphens/>
              <w:spacing w:after="0" w:line="240" w:lineRule="auto"/>
              <w:ind w:left="34" w:right="3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742709" w:rsidRPr="00D17EA2" w:rsidRDefault="00742709" w:rsidP="00D17EA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17EA2">
        <w:rPr>
          <w:rFonts w:ascii="Times New Roman" w:eastAsia="Calibri" w:hAnsi="Times New Roman" w:cs="Times New Roman"/>
          <w:b/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D17EA2">
        <w:rPr>
          <w:rFonts w:ascii="PT Serif" w:eastAsia="Times New Roman" w:hAnsi="PT Serif" w:cs="Arial"/>
          <w:b/>
          <w:sz w:val="28"/>
          <w:szCs w:val="28"/>
          <w:shd w:val="clear" w:color="auto" w:fill="FFFFFF"/>
          <w:lang w:eastAsia="ru-RU"/>
        </w:rPr>
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D17EA2">
        <w:rPr>
          <w:rFonts w:ascii="Times New Roman" w:eastAsia="Calibri" w:hAnsi="Times New Roman" w:cs="Times New Roman"/>
          <w:b/>
          <w:sz w:val="28"/>
          <w:szCs w:val="28"/>
        </w:rPr>
        <w:t>, предоставленных должностными лицами администрации Нововеличковского сельского поселения Динского района, в информационно-телекоммуникационной сети «Интернет» на официальном сайте администрации Нововеличковского сельского поселения Динского района и предоставления</w:t>
      </w:r>
      <w:proofErr w:type="gramEnd"/>
      <w:r w:rsidRPr="00D17EA2">
        <w:rPr>
          <w:rFonts w:ascii="Times New Roman" w:eastAsia="Calibri" w:hAnsi="Times New Roman" w:cs="Times New Roman"/>
          <w:b/>
          <w:sz w:val="28"/>
          <w:szCs w:val="28"/>
        </w:rPr>
        <w:t xml:space="preserve"> для опубликования средствам массовой информации</w:t>
      </w:r>
      <w:r w:rsidR="00D17E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01 января по 31 декабря 20___ года</w:t>
      </w:r>
    </w:p>
    <w:p w:rsidR="00742709" w:rsidRPr="00AA61A0" w:rsidRDefault="00742709" w:rsidP="00742709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63"/>
        <w:gridCol w:w="1972"/>
        <w:gridCol w:w="1985"/>
        <w:gridCol w:w="1345"/>
        <w:gridCol w:w="894"/>
        <w:gridCol w:w="906"/>
        <w:gridCol w:w="900"/>
        <w:gridCol w:w="800"/>
        <w:gridCol w:w="2290"/>
      </w:tblGrid>
      <w:tr w:rsidR="00AA61A0" w:rsidRPr="00D17EA2" w:rsidTr="003E749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D17EA2">
              <w:rPr>
                <w:rFonts w:ascii="Times New Roman" w:eastAsia="Times New Roman" w:hAnsi="Times New Roman" w:cs="Times New Roman"/>
              </w:rPr>
              <w:t>№</w:t>
            </w:r>
          </w:p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7EA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7EA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Фамилия, имя, отчество должностного лица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Предмет сделки</w:t>
            </w: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t xml:space="preserve">,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Сумма сделки 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A61A0" w:rsidRPr="00D17EA2" w:rsidTr="003E749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9" w:rsidRPr="00D17EA2" w:rsidRDefault="00742709" w:rsidP="007427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9" w:rsidRPr="00D17EA2" w:rsidRDefault="00742709" w:rsidP="007427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земельный участок, его площадь (кв. м), 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иное недвижимое имущество, его площадь (кв. м), страна расположения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7EA2">
              <w:rPr>
                <w:rFonts w:ascii="Times New Roman" w:eastAsia="Times New Roman" w:hAnsi="Times New Roman" w:cs="Times New Roman"/>
              </w:rPr>
              <w:t>транспорт-</w:t>
            </w:r>
            <w:proofErr w:type="spellStart"/>
            <w:r w:rsidRPr="00D17EA2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proofErr w:type="gramEnd"/>
            <w:r w:rsidRPr="00D17EA2">
              <w:rPr>
                <w:rFonts w:ascii="Times New Roman" w:eastAsia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 xml:space="preserve">ценные бумаги акции, доли участия, паи в </w:t>
            </w:r>
            <w:r w:rsidRPr="00D17EA2">
              <w:rPr>
                <w:rFonts w:ascii="Times New Roman" w:eastAsia="Times New Roman" w:hAnsi="Times New Roman" w:cs="Times New Roman"/>
              </w:rPr>
              <w:lastRenderedPageBreak/>
              <w:t>уставных (складочных) капиталах организаций, вид и доля участия (общее количество)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lastRenderedPageBreak/>
              <w:t>цифровы</w:t>
            </w:r>
            <w:r w:rsidRPr="00D17EA2">
              <w:rPr>
                <w:rFonts w:ascii="Times New Roman" w:eastAsia="Times New Roman" w:hAnsi="Times New Roman" w:cs="Arial"/>
                <w:shd w:val="clear" w:color="auto" w:fill="FFFFFF"/>
                <w:lang w:eastAsia="ru-RU"/>
              </w:rPr>
              <w:t>е</w:t>
            </w: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t xml:space="preserve"> финансовы</w:t>
            </w:r>
            <w:r w:rsidRPr="00D17EA2">
              <w:rPr>
                <w:rFonts w:ascii="Times New Roman" w:eastAsia="Times New Roman" w:hAnsi="Times New Roman" w:cs="Arial"/>
                <w:shd w:val="clear" w:color="auto" w:fill="FFFFFF"/>
                <w:lang w:eastAsia="ru-RU"/>
              </w:rPr>
              <w:t>е</w:t>
            </w: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t xml:space="preserve"> актив</w:t>
            </w:r>
            <w:r w:rsidRPr="00D17EA2">
              <w:rPr>
                <w:rFonts w:ascii="Times New Roman" w:eastAsia="Times New Roman" w:hAnsi="Times New Roman" w:cs="Arial"/>
                <w:shd w:val="clear" w:color="auto" w:fill="FFFFFF"/>
                <w:lang w:eastAsia="ru-RU"/>
              </w:rPr>
              <w:t>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t>цифров</w:t>
            </w:r>
            <w:r w:rsidRPr="00D17EA2">
              <w:rPr>
                <w:rFonts w:ascii="Times New Roman" w:eastAsia="Times New Roman" w:hAnsi="Times New Roman" w:cs="Arial"/>
                <w:shd w:val="clear" w:color="auto" w:fill="FFFFFF"/>
                <w:lang w:eastAsia="ru-RU"/>
              </w:rPr>
              <w:t>ая</w:t>
            </w:r>
            <w:r w:rsidRPr="00D17EA2">
              <w:rPr>
                <w:rFonts w:ascii="PT Serif" w:eastAsia="Times New Roman" w:hAnsi="PT Serif" w:cs="Arial"/>
                <w:shd w:val="clear" w:color="auto" w:fill="FFFFFF"/>
                <w:lang w:eastAsia="ru-RU"/>
              </w:rPr>
              <w:t xml:space="preserve"> валют</w:t>
            </w:r>
            <w:r w:rsidRPr="00D17EA2">
              <w:rPr>
                <w:rFonts w:ascii="Times New Roman" w:eastAsia="Times New Roman" w:hAnsi="Times New Roman" w:cs="Arial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9" w:rsidRPr="00D17EA2" w:rsidRDefault="00742709" w:rsidP="007427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9" w:rsidRPr="00D17EA2" w:rsidRDefault="00742709" w:rsidP="007427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61A0" w:rsidRPr="00D17EA2" w:rsidTr="003E7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Супруг (супруга)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61A0" w:rsidRPr="00D17EA2" w:rsidTr="003E7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D17E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2709" w:rsidRPr="00D17EA2" w:rsidTr="003E74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9" w:rsidRPr="00D17EA2" w:rsidRDefault="00742709" w:rsidP="0074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742709" w:rsidRPr="00AA61A0" w:rsidRDefault="00742709" w:rsidP="007427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BF27F2" w:rsidRPr="00AA61A0" w:rsidRDefault="00BF27F2"/>
    <w:sectPr w:rsidR="00BF27F2" w:rsidRPr="00AA61A0" w:rsidSect="00DE4418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35" w:rsidRDefault="004E7C35">
      <w:pPr>
        <w:spacing w:after="0" w:line="240" w:lineRule="auto"/>
      </w:pPr>
      <w:r>
        <w:separator/>
      </w:r>
    </w:p>
  </w:endnote>
  <w:endnote w:type="continuationSeparator" w:id="0">
    <w:p w:rsidR="004E7C35" w:rsidRDefault="004E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35" w:rsidRDefault="004E7C35">
      <w:pPr>
        <w:spacing w:after="0" w:line="240" w:lineRule="auto"/>
      </w:pPr>
      <w:r>
        <w:separator/>
      </w:r>
    </w:p>
  </w:footnote>
  <w:footnote w:type="continuationSeparator" w:id="0">
    <w:p w:rsidR="004E7C35" w:rsidRDefault="004E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D5" w:rsidRDefault="00742709" w:rsidP="00AB6D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1D5" w:rsidRDefault="004E7C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D5" w:rsidRDefault="004E7C35" w:rsidP="00727D57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20"/>
    <w:rsid w:val="000035F4"/>
    <w:rsid w:val="0006506E"/>
    <w:rsid w:val="002C7120"/>
    <w:rsid w:val="00391DA1"/>
    <w:rsid w:val="004A6436"/>
    <w:rsid w:val="004E7C35"/>
    <w:rsid w:val="0056153F"/>
    <w:rsid w:val="00742709"/>
    <w:rsid w:val="00787C06"/>
    <w:rsid w:val="00953FCA"/>
    <w:rsid w:val="00AA61A0"/>
    <w:rsid w:val="00AD2815"/>
    <w:rsid w:val="00B52DDA"/>
    <w:rsid w:val="00BB16AA"/>
    <w:rsid w:val="00BF27F2"/>
    <w:rsid w:val="00C45F5B"/>
    <w:rsid w:val="00D17EA2"/>
    <w:rsid w:val="00D722DC"/>
    <w:rsid w:val="00D8435F"/>
    <w:rsid w:val="00DD652B"/>
    <w:rsid w:val="00F2513A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7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4270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74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7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4270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74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6</cp:revision>
  <dcterms:created xsi:type="dcterms:W3CDTF">2021-03-10T11:33:00Z</dcterms:created>
  <dcterms:modified xsi:type="dcterms:W3CDTF">2021-03-10T14:04:00Z</dcterms:modified>
</cp:coreProperties>
</file>